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81"/>
        <w:gridCol w:w="1147"/>
        <w:gridCol w:w="1121"/>
        <w:gridCol w:w="1276"/>
        <w:gridCol w:w="2931"/>
      </w:tblGrid>
      <w:tr w:rsidR="00DB4970" w14:paraId="347CB67F" w14:textId="77777777" w:rsidTr="008D6DD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55D55C" w14:textId="77777777" w:rsidR="00DB4970" w:rsidRDefault="00DB4970" w:rsidP="008D6DD7">
            <w:pPr>
              <w:pStyle w:val="Titolo1"/>
            </w:pPr>
            <w:r>
              <w:t>BIOGRAPHICAL SKETCH</w:t>
            </w:r>
          </w:p>
          <w:p w14:paraId="75E6DB6C" w14:textId="77777777" w:rsidR="00DB4970" w:rsidRDefault="00DB4970" w:rsidP="008D6DD7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DB4970" w14:paraId="40C9CA46" w14:textId="77777777" w:rsidTr="008D6DD7">
        <w:trPr>
          <w:trHeight w:hRule="exact" w:val="110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71EE25" w14:textId="77777777" w:rsidR="00DB4970" w:rsidRDefault="00DB4970" w:rsidP="008D6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4970" w14:paraId="03D6C6DD" w14:textId="77777777" w:rsidTr="008D6DD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861A830" w14:textId="77777777" w:rsidR="00DB4970" w:rsidRDefault="00DB4970" w:rsidP="008D6DD7">
            <w:pPr>
              <w:pStyle w:val="FormFieldCaption"/>
              <w:rPr>
                <w:lang w:val="it-IT"/>
              </w:rPr>
            </w:pPr>
          </w:p>
          <w:p w14:paraId="757DFB39" w14:textId="77777777" w:rsidR="00DB4970" w:rsidRPr="00E85D68" w:rsidRDefault="00DB4970" w:rsidP="008D6DD7">
            <w:pPr>
              <w:pStyle w:val="FormFieldCaption"/>
              <w:rPr>
                <w:lang w:val="it-IT"/>
              </w:rPr>
            </w:pPr>
            <w:r w:rsidRPr="00E85D68">
              <w:rPr>
                <w:lang w:val="it-IT"/>
              </w:rPr>
              <w:t>NAME</w:t>
            </w:r>
          </w:p>
          <w:p w14:paraId="7D1BA5FA" w14:textId="77777777" w:rsidR="00DB4970" w:rsidRPr="00E85D68" w:rsidRDefault="00DB4970" w:rsidP="008D6DD7">
            <w:pPr>
              <w:pStyle w:val="DataField11pt-Single"/>
              <w:rPr>
                <w:lang w:val="it-IT"/>
              </w:rPr>
            </w:pPr>
            <w:r w:rsidRPr="00E85D68">
              <w:rPr>
                <w:lang w:val="it-IT"/>
              </w:rPr>
              <w:t xml:space="preserve">Mariuzzi, Laura 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8BB53CB" w14:textId="77777777" w:rsidR="00DB4970" w:rsidRDefault="00DB4970" w:rsidP="008D6DD7">
            <w:pPr>
              <w:pStyle w:val="FormFieldCaption"/>
            </w:pPr>
          </w:p>
          <w:p w14:paraId="358A62D8" w14:textId="77777777" w:rsidR="00DB4970" w:rsidRDefault="00DB4970" w:rsidP="008D6DD7">
            <w:pPr>
              <w:pStyle w:val="FormFieldCaption"/>
            </w:pPr>
            <w:r>
              <w:t>POSITION TITLE</w:t>
            </w:r>
          </w:p>
          <w:p w14:paraId="18FED8FB" w14:textId="77777777" w:rsidR="00DB4970" w:rsidRDefault="00DB4970" w:rsidP="008D6DD7">
            <w:pPr>
              <w:pStyle w:val="DataField11pt-Single"/>
            </w:pPr>
            <w:r w:rsidRPr="00B721B7">
              <w:t>A</w:t>
            </w:r>
            <w:r>
              <w:t>ssociate</w:t>
            </w:r>
            <w:r w:rsidRPr="00B721B7">
              <w:t xml:space="preserve"> Professor of </w:t>
            </w:r>
            <w:r>
              <w:t>Surgical Pathology</w:t>
            </w:r>
          </w:p>
        </w:tc>
      </w:tr>
      <w:tr w:rsidR="00DB4970" w14:paraId="3646AA09" w14:textId="77777777" w:rsidTr="008D6DD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197D02B" w14:textId="77777777" w:rsidR="00DB4970" w:rsidRPr="00754E8B" w:rsidRDefault="00DB4970" w:rsidP="008D6DD7">
            <w:pPr>
              <w:pStyle w:val="DataField11pt-Single"/>
            </w:pPr>
            <w:r>
              <w:rPr>
                <w:sz w:val="16"/>
                <w:szCs w:val="16"/>
              </w:rPr>
              <w:t>Institute of Pathology, University of Udine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1819F131" w14:textId="77777777" w:rsidR="00DB4970" w:rsidRDefault="00DB4970" w:rsidP="008D6DD7">
            <w:pPr>
              <w:pStyle w:val="FormFieldCaption"/>
            </w:pPr>
          </w:p>
        </w:tc>
      </w:tr>
      <w:tr w:rsidR="00DB4970" w14:paraId="28D78FB5" w14:textId="77777777" w:rsidTr="008D6DD7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FF5EED0" w14:textId="77777777" w:rsidR="00DB4970" w:rsidRDefault="00DB4970" w:rsidP="008D6DD7">
            <w:pPr>
              <w:pStyle w:val="FormFieldCaption"/>
            </w:pPr>
            <w:r>
              <w:t xml:space="preserve">EDUCATION/TRAINING  </w:t>
            </w:r>
          </w:p>
        </w:tc>
      </w:tr>
      <w:tr w:rsidR="00DB4970" w14:paraId="389C462A" w14:textId="77777777" w:rsidTr="008D6DD7">
        <w:trPr>
          <w:jc w:val="center"/>
        </w:trPr>
        <w:tc>
          <w:tcPr>
            <w:tcW w:w="4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B0ED0A" w14:textId="77777777" w:rsidR="00DB4970" w:rsidRDefault="00DB4970" w:rsidP="008D6DD7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82941D" w14:textId="77777777" w:rsidR="00DB4970" w:rsidRDefault="00DB4970" w:rsidP="008D6DD7">
            <w:pPr>
              <w:pStyle w:val="FormFieldCaption"/>
              <w:jc w:val="center"/>
            </w:pPr>
            <w:r>
              <w:t>DEGREE</w:t>
            </w:r>
          </w:p>
          <w:p w14:paraId="02790391" w14:textId="77777777" w:rsidR="00DB4970" w:rsidRDefault="00DB4970" w:rsidP="008D6DD7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8A7BC8" w14:textId="77777777" w:rsidR="00DB4970" w:rsidRDefault="00DB4970" w:rsidP="008D6DD7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BBAB03" w14:textId="77777777" w:rsidR="00DB4970" w:rsidRDefault="00DB4970" w:rsidP="008D6DD7">
            <w:pPr>
              <w:pStyle w:val="FormFieldCaption"/>
              <w:jc w:val="center"/>
            </w:pPr>
            <w:r>
              <w:t>FIELD OF STUDY</w:t>
            </w:r>
          </w:p>
        </w:tc>
      </w:tr>
      <w:tr w:rsidR="00DB4970" w14:paraId="3496A4CB" w14:textId="77777777" w:rsidTr="008D6DD7">
        <w:trPr>
          <w:trHeight w:val="624"/>
          <w:jc w:val="center"/>
        </w:trPr>
        <w:tc>
          <w:tcPr>
            <w:tcW w:w="418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3C9C50" w14:textId="77777777" w:rsidR="00DB4970" w:rsidRPr="003C0BE3" w:rsidRDefault="00DB4970" w:rsidP="008D6DD7">
            <w:pPr>
              <w:pStyle w:val="DataField11pt-Single"/>
              <w:rPr>
                <w:lang w:val="it-IT"/>
              </w:rPr>
            </w:pPr>
          </w:p>
          <w:p w14:paraId="564587D9" w14:textId="77777777" w:rsidR="00DB4970" w:rsidRPr="003C0BE3" w:rsidRDefault="00DB4970" w:rsidP="008D6DD7">
            <w:pPr>
              <w:pStyle w:val="DataField11pt-Single"/>
              <w:rPr>
                <w:lang w:val="it-IT"/>
              </w:rPr>
            </w:pPr>
            <w:r w:rsidRPr="003C0BE3">
              <w:rPr>
                <w:lang w:val="it-IT"/>
              </w:rPr>
              <w:t xml:space="preserve">University of Ancona (Politecnica delle Marche), </w:t>
            </w:r>
            <w:proofErr w:type="spellStart"/>
            <w:r w:rsidRPr="003C0BE3">
              <w:rPr>
                <w:lang w:val="it-IT"/>
              </w:rPr>
              <w:t>Italy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9610E" w14:textId="77777777" w:rsidR="00DB4970" w:rsidRDefault="00DB4970" w:rsidP="008D6DD7">
            <w:pPr>
              <w:pStyle w:val="DataField11pt-Single"/>
              <w:jc w:val="center"/>
            </w:pPr>
            <w:r>
              <w:t>MD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D2C06" w14:textId="1DD729FA" w:rsidR="00DB4970" w:rsidRDefault="00186B1A" w:rsidP="008D6DD7">
            <w:pPr>
              <w:pStyle w:val="DataField11pt-Single"/>
            </w:pPr>
            <w:r>
              <w:t xml:space="preserve">    </w:t>
            </w:r>
            <w:r w:rsidR="00DB4970">
              <w:t>198</w:t>
            </w:r>
            <w:r w:rsidR="006A74A7">
              <w:t>9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DEEF7E" w14:textId="77777777" w:rsidR="00DB4970" w:rsidRDefault="00DB4970" w:rsidP="008D6DD7">
            <w:pPr>
              <w:pStyle w:val="DataField11pt-Single"/>
            </w:pPr>
            <w:r w:rsidRPr="00C64854">
              <w:t>Medicine and Surgery</w:t>
            </w:r>
          </w:p>
        </w:tc>
      </w:tr>
      <w:tr w:rsidR="00DB4970" w:rsidRPr="004D55A2" w14:paraId="41F29C0F" w14:textId="77777777" w:rsidTr="008D6DD7">
        <w:trPr>
          <w:trHeight w:val="1077"/>
          <w:jc w:val="center"/>
        </w:trPr>
        <w:tc>
          <w:tcPr>
            <w:tcW w:w="41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3CC86E" w14:textId="77777777" w:rsidR="00DB4970" w:rsidRPr="003C0BE3" w:rsidRDefault="00DB4970" w:rsidP="008D6DD7">
            <w:pPr>
              <w:pStyle w:val="DataField11pt-Single"/>
              <w:rPr>
                <w:lang w:val="it-IT"/>
              </w:rPr>
            </w:pPr>
            <w:r w:rsidRPr="003C0BE3">
              <w:rPr>
                <w:lang w:val="it-IT"/>
              </w:rPr>
              <w:t xml:space="preserve">University of Ancona (Politecnica delle Marche), </w:t>
            </w:r>
            <w:proofErr w:type="spellStart"/>
            <w:r w:rsidRPr="003C0BE3">
              <w:rPr>
                <w:lang w:val="it-IT"/>
              </w:rPr>
              <w:t>Italy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E1DEC8" w14:textId="77777777" w:rsidR="00DB4970" w:rsidRDefault="00DB4970" w:rsidP="008D6DD7">
            <w:pPr>
              <w:pStyle w:val="DataField11pt-Single"/>
              <w:jc w:val="center"/>
              <w:rPr>
                <w:lang w:val="it-IT"/>
              </w:rPr>
            </w:pPr>
            <w:r>
              <w:t>Specialty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2C68B0" w14:textId="54647D1F" w:rsidR="00DB4970" w:rsidRDefault="00DB4970" w:rsidP="008D6DD7">
            <w:pPr>
              <w:pStyle w:val="DataField11pt-Single"/>
              <w:jc w:val="center"/>
              <w:rPr>
                <w:lang w:val="it-IT"/>
              </w:rPr>
            </w:pPr>
            <w:r>
              <w:rPr>
                <w:lang w:val="it-IT"/>
              </w:rPr>
              <w:t>199</w:t>
            </w:r>
            <w:r w:rsidR="006A74A7">
              <w:rPr>
                <w:lang w:val="it-IT"/>
              </w:rPr>
              <w:t>3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6B8ED19" w14:textId="77777777" w:rsidR="00DB4970" w:rsidRDefault="00DB4970" w:rsidP="008D6DD7">
            <w:pPr>
              <w:pStyle w:val="DataField11pt-Single"/>
            </w:pPr>
            <w:r>
              <w:t>Pathology of Breast,</w:t>
            </w:r>
          </w:p>
          <w:p w14:paraId="1F6CA4A9" w14:textId="4721331B" w:rsidR="00DB4970" w:rsidRDefault="006A74A7" w:rsidP="008D6DD7">
            <w:pPr>
              <w:pStyle w:val="DataField11pt-Single"/>
            </w:pPr>
            <w:r>
              <w:t>GYM pathology,</w:t>
            </w:r>
            <w:r w:rsidR="00DB4970">
              <w:t xml:space="preserve"> SNC,</w:t>
            </w:r>
          </w:p>
          <w:p w14:paraId="25F5B34C" w14:textId="77777777" w:rsidR="00DB4970" w:rsidRDefault="00DB4970" w:rsidP="008D6DD7">
            <w:pPr>
              <w:pStyle w:val="DataField11pt-Single"/>
            </w:pPr>
            <w:r>
              <w:t>Lymph nodes and Hearth</w:t>
            </w:r>
          </w:p>
          <w:p w14:paraId="5DEC4486" w14:textId="77777777" w:rsidR="00DB4970" w:rsidRDefault="00DB4970" w:rsidP="008D6DD7">
            <w:pPr>
              <w:pStyle w:val="DataField11pt-Single"/>
            </w:pPr>
            <w:r>
              <w:t>Morphometry</w:t>
            </w:r>
          </w:p>
          <w:p w14:paraId="4C0DA152" w14:textId="77777777" w:rsidR="00DB4970" w:rsidRPr="004D55A2" w:rsidRDefault="00DB4970" w:rsidP="008D6DD7">
            <w:pPr>
              <w:pStyle w:val="DataField11pt-Single"/>
            </w:pPr>
            <w:r>
              <w:t>Telepathology</w:t>
            </w:r>
          </w:p>
        </w:tc>
      </w:tr>
      <w:tr w:rsidR="00DB4970" w:rsidRPr="004D55A2" w14:paraId="19012897" w14:textId="77777777" w:rsidTr="008D6DD7">
        <w:trPr>
          <w:trHeight w:val="1020"/>
          <w:jc w:val="center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BA0D" w14:textId="77777777" w:rsidR="00DB4970" w:rsidRPr="003C0BE3" w:rsidRDefault="00DB4970" w:rsidP="008D6DD7">
            <w:pPr>
              <w:pStyle w:val="DataField11pt-Single"/>
              <w:rPr>
                <w:lang w:val="de-DE"/>
              </w:rPr>
            </w:pPr>
            <w:r w:rsidRPr="003C0BE3">
              <w:rPr>
                <w:lang w:val="de-DE"/>
              </w:rPr>
              <w:t>Institut für Pathologie della Freie Universität di Berlino, Germany.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4CF3" w14:textId="77777777" w:rsidR="00DB4970" w:rsidRPr="004D55A2" w:rsidRDefault="00DB4970" w:rsidP="008D6DD7">
            <w:pPr>
              <w:pStyle w:val="DataField11pt-Single"/>
              <w:jc w:val="center"/>
            </w:pPr>
            <w:r>
              <w:t>Visiting student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0A60" w14:textId="77777777" w:rsidR="00DB4970" w:rsidRPr="004D55A2" w:rsidRDefault="00DB4970" w:rsidP="008D6DD7">
            <w:pPr>
              <w:pStyle w:val="DataField11pt-Single"/>
              <w:jc w:val="center"/>
            </w:pPr>
            <w:r>
              <w:t>1991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57E1BF" w14:textId="77777777" w:rsidR="006954F1" w:rsidRDefault="006954F1" w:rsidP="00186B1A">
            <w:pPr>
              <w:pStyle w:val="DataField11pt-Single"/>
            </w:pPr>
          </w:p>
          <w:p w14:paraId="7E56E7B4" w14:textId="3E488F9C" w:rsidR="00186B1A" w:rsidRDefault="00DB4970" w:rsidP="00186B1A">
            <w:pPr>
              <w:pStyle w:val="DataField11pt-Single"/>
            </w:pPr>
            <w:r>
              <w:t xml:space="preserve">Molecular Biology </w:t>
            </w:r>
          </w:p>
          <w:p w14:paraId="00BA2F63" w14:textId="46CB57BA" w:rsidR="00186B1A" w:rsidRDefault="00186B1A" w:rsidP="00186B1A">
            <w:pPr>
              <w:pStyle w:val="DataField11pt-Single"/>
            </w:pPr>
            <w:r>
              <w:t>Immunohistochemistry</w:t>
            </w:r>
          </w:p>
          <w:p w14:paraId="133DE0DC" w14:textId="6733B805" w:rsidR="006954F1" w:rsidRDefault="006954F1" w:rsidP="00186B1A">
            <w:pPr>
              <w:pStyle w:val="DataField11pt-Single"/>
            </w:pPr>
            <w:r>
              <w:t>Lymph nodes pathology</w:t>
            </w:r>
          </w:p>
          <w:p w14:paraId="7B7DA604" w14:textId="77777777" w:rsidR="006954F1" w:rsidRPr="004D55A2" w:rsidRDefault="006954F1" w:rsidP="00186B1A">
            <w:pPr>
              <w:pStyle w:val="DataField11pt-Single"/>
            </w:pPr>
          </w:p>
          <w:p w14:paraId="6703D4A2" w14:textId="627211FE" w:rsidR="00DB4970" w:rsidRPr="004D55A2" w:rsidRDefault="00DB4970" w:rsidP="008D6DD7">
            <w:pPr>
              <w:pStyle w:val="DataField11pt-Single"/>
            </w:pPr>
          </w:p>
        </w:tc>
      </w:tr>
    </w:tbl>
    <w:p w14:paraId="5C7EE53F" w14:textId="77777777" w:rsidR="00DB4970" w:rsidRPr="004D55A2" w:rsidRDefault="00DB4970" w:rsidP="00DB4970">
      <w:pPr>
        <w:pStyle w:val="DataField11pt-Single"/>
        <w:sectPr w:rsidR="00DB4970" w:rsidRPr="004D55A2" w:rsidSect="00C85A6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0B2D8B2A" w14:textId="77777777" w:rsidR="00DB4970" w:rsidRPr="007D5839" w:rsidRDefault="00DB4970" w:rsidP="00DB4970">
      <w:pPr>
        <w:pStyle w:val="Sottotitolo"/>
        <w:rPr>
          <w:b w:val="0"/>
        </w:rPr>
      </w:pPr>
      <w:r>
        <w:t>B.</w:t>
      </w:r>
      <w:r>
        <w:tab/>
        <w:t xml:space="preserve">Positions and </w:t>
      </w:r>
      <w:proofErr w:type="spellStart"/>
      <w:r>
        <w:t>Honors</w:t>
      </w:r>
      <w:proofErr w:type="spellEnd"/>
    </w:p>
    <w:p w14:paraId="6D408599" w14:textId="77777777" w:rsidR="00DB4970" w:rsidRPr="00440C0A" w:rsidRDefault="00DB4970" w:rsidP="00DB4970">
      <w:pPr>
        <w:rPr>
          <w:b/>
          <w:u w:val="single"/>
        </w:rPr>
      </w:pPr>
      <w:r w:rsidRPr="00440C0A">
        <w:rPr>
          <w:b/>
          <w:u w:val="single"/>
        </w:rPr>
        <w:t>Positions and Employment</w:t>
      </w:r>
    </w:p>
    <w:p w14:paraId="5F523963" w14:textId="5FB2721E" w:rsidR="00DB4970" w:rsidRPr="00440C0A" w:rsidRDefault="00DB4970" w:rsidP="00DB4970">
      <w:r w:rsidRPr="00440C0A">
        <w:t>1991-2002</w:t>
      </w:r>
      <w:r w:rsidRPr="00440C0A">
        <w:tab/>
      </w:r>
      <w:r w:rsidRPr="00440C0A">
        <w:tab/>
        <w:t xml:space="preserve">Assistant Professor Institute of Pathology, University of Udine </w:t>
      </w:r>
    </w:p>
    <w:p w14:paraId="70708013" w14:textId="77777777" w:rsidR="00DB4970" w:rsidRDefault="00DB4970" w:rsidP="00DB4970">
      <w:pPr>
        <w:ind w:left="2160" w:hanging="2160"/>
      </w:pPr>
      <w:r>
        <w:t>From 1993</w:t>
      </w:r>
      <w:r>
        <w:tab/>
        <w:t xml:space="preserve">Chef of the Molecular Biology </w:t>
      </w:r>
      <w:r w:rsidRPr="00440C0A">
        <w:t xml:space="preserve">Laboratory University Hospital of Udine, University </w:t>
      </w:r>
    </w:p>
    <w:p w14:paraId="26EE556F" w14:textId="77777777" w:rsidR="00DB4970" w:rsidRDefault="00DB4970" w:rsidP="00DB4970">
      <w:pPr>
        <w:ind w:left="2160" w:hanging="2160"/>
      </w:pPr>
      <w:r>
        <w:t>From 1993</w:t>
      </w:r>
      <w:r>
        <w:tab/>
        <w:t>Professor of Pathology in Specialization of: Anatomic Pathology, Oncology, Gynecology, Forensic Medicine, Orthopedic and ENT( Ear-Nose and Throat). Professor of Pathology in School of</w:t>
      </w:r>
      <w:r w:rsidRPr="007F2B96">
        <w:t xml:space="preserve"> </w:t>
      </w:r>
      <w:r>
        <w:t>Medicine, in Obstetric, in TLB (Biomedical Laboratory Technician), Department of Medical and Biological Science, University of Udine</w:t>
      </w:r>
    </w:p>
    <w:p w14:paraId="205058F8" w14:textId="77777777" w:rsidR="00DB4970" w:rsidRPr="00EB11AE" w:rsidRDefault="00DB4970" w:rsidP="00DB4970">
      <w:pPr>
        <w:ind w:left="2160" w:hanging="2160"/>
      </w:pPr>
      <w:r>
        <w:t>From 2002</w:t>
      </w:r>
      <w:r>
        <w:tab/>
      </w:r>
      <w:r w:rsidRPr="00EB11AE">
        <w:t>Consultant Pathologist Division of Surgery, Gynecology, Radiology, Internal Medicine and Endoscopy</w:t>
      </w:r>
      <w:r>
        <w:t xml:space="preserve"> </w:t>
      </w:r>
      <w:r w:rsidRPr="00EB11AE">
        <w:t xml:space="preserve">Hospital of Tolmezzo, </w:t>
      </w:r>
      <w:proofErr w:type="spellStart"/>
      <w:r w:rsidRPr="00EB11AE">
        <w:t>Azienda</w:t>
      </w:r>
      <w:proofErr w:type="spellEnd"/>
      <w:r w:rsidRPr="00EB11AE">
        <w:t xml:space="preserve"> per </w:t>
      </w:r>
      <w:proofErr w:type="spellStart"/>
      <w:r w:rsidRPr="00EB11AE">
        <w:t>i</w:t>
      </w:r>
      <w:proofErr w:type="spellEnd"/>
      <w:r w:rsidRPr="00EB11AE">
        <w:t xml:space="preserve"> </w:t>
      </w:r>
      <w:proofErr w:type="spellStart"/>
      <w:r w:rsidRPr="00EB11AE">
        <w:t>servizi</w:t>
      </w:r>
      <w:proofErr w:type="spellEnd"/>
      <w:r w:rsidRPr="00EB11AE">
        <w:t xml:space="preserve"> </w:t>
      </w:r>
      <w:proofErr w:type="spellStart"/>
      <w:r w:rsidRPr="00EB11AE">
        <w:t>sanitari</w:t>
      </w:r>
      <w:proofErr w:type="spellEnd"/>
      <w:r w:rsidRPr="00EB11AE">
        <w:t xml:space="preserve"> n.3 Alto Friuli Tolmezzo, Udine </w:t>
      </w:r>
    </w:p>
    <w:p w14:paraId="4571ED2C" w14:textId="77777777" w:rsidR="00DB4970" w:rsidRDefault="00DB4970" w:rsidP="00DB4970">
      <w:r>
        <w:t xml:space="preserve">From Nov 2002 </w:t>
      </w:r>
      <w:r>
        <w:tab/>
        <w:t xml:space="preserve">Associate Professor, </w:t>
      </w:r>
      <w:r w:rsidRPr="00440C0A">
        <w:t>Institute of Pathology, University Hospital of Udine</w:t>
      </w:r>
      <w:r>
        <w:t>.</w:t>
      </w:r>
    </w:p>
    <w:p w14:paraId="5BD0C489" w14:textId="6134AD6E" w:rsidR="006A74A7" w:rsidRDefault="006A74A7" w:rsidP="00DB4970">
      <w:r>
        <w:t>From Marc 2015</w:t>
      </w:r>
      <w:r>
        <w:tab/>
        <w:t>Director of the Pathology residency program</w:t>
      </w:r>
    </w:p>
    <w:p w14:paraId="3EA48AF9" w14:textId="77777777" w:rsidR="00DB4970" w:rsidRPr="00EB11AE" w:rsidRDefault="00DB4970" w:rsidP="00DB4970"/>
    <w:p w14:paraId="49745211" w14:textId="77777777" w:rsidR="00DB4970" w:rsidRPr="005D4ADC" w:rsidRDefault="00DB4970" w:rsidP="00DB4970">
      <w:pPr>
        <w:rPr>
          <w:b/>
          <w:u w:val="single"/>
        </w:rPr>
      </w:pPr>
      <w:r w:rsidRPr="005D4ADC">
        <w:rPr>
          <w:b/>
          <w:u w:val="single"/>
        </w:rPr>
        <w:t>Honors</w:t>
      </w:r>
    </w:p>
    <w:p w14:paraId="0E7D2754" w14:textId="2F12E755" w:rsidR="00DB4970" w:rsidRPr="00EB11AE" w:rsidRDefault="00DB4970" w:rsidP="00DB4970">
      <w:pPr>
        <w:ind w:left="720" w:hanging="720"/>
      </w:pPr>
      <w:r w:rsidRPr="00EB11AE">
        <w:t xml:space="preserve">1991 </w:t>
      </w:r>
      <w:r w:rsidRPr="00EB11AE">
        <w:tab/>
      </w:r>
      <w:r w:rsidRPr="00EB11AE">
        <w:tab/>
      </w:r>
      <w:r w:rsidR="00B12DCC">
        <w:tab/>
      </w:r>
      <w:r w:rsidRPr="00EB11AE">
        <w:t>AIRC (Italian Cancer Association, Milan, Italy</w:t>
      </w:r>
      <w:r>
        <w:t>)</w:t>
      </w:r>
      <w:r w:rsidRPr="00EB11AE">
        <w:t xml:space="preserve"> Travel Fellowship </w:t>
      </w:r>
    </w:p>
    <w:p w14:paraId="725A6A20" w14:textId="00B31D32" w:rsidR="00DB4970" w:rsidRPr="00EB11AE" w:rsidRDefault="00B12DCC" w:rsidP="00DB4970">
      <w:pPr>
        <w:ind w:left="2160" w:hanging="2160"/>
      </w:pPr>
      <w:r>
        <w:t xml:space="preserve">1993 </w:t>
      </w:r>
      <w:r>
        <w:tab/>
      </w:r>
      <w:r w:rsidR="00DB4970" w:rsidRPr="00EB11AE">
        <w:t xml:space="preserve">Outstanding Investigator, National </w:t>
      </w:r>
      <w:proofErr w:type="spellStart"/>
      <w:r w:rsidR="00DB4970" w:rsidRPr="00EB11AE">
        <w:t>Insitute</w:t>
      </w:r>
      <w:proofErr w:type="spellEnd"/>
      <w:r w:rsidR="00DB4970" w:rsidRPr="00EB11AE">
        <w:t xml:space="preserve"> of Health, National Cancer Institute, Bethesda, Grant R35Ca.53877</w:t>
      </w:r>
    </w:p>
    <w:p w14:paraId="11A638B3" w14:textId="5CA98FCC" w:rsidR="00DB4970" w:rsidRPr="00EB11AE" w:rsidRDefault="00DB4970" w:rsidP="00DB4970">
      <w:pPr>
        <w:ind w:left="720" w:hanging="720"/>
      </w:pPr>
      <w:r w:rsidRPr="00EB11AE">
        <w:t xml:space="preserve">2001 </w:t>
      </w:r>
      <w:r w:rsidRPr="00EB11AE">
        <w:tab/>
      </w:r>
      <w:r w:rsidRPr="00EB11AE">
        <w:tab/>
      </w:r>
      <w:r w:rsidR="00B12DCC">
        <w:tab/>
      </w:r>
      <w:r w:rsidRPr="00EB11AE">
        <w:t>Outstanding Investigator, Optical Sciences Center, Arizona University</w:t>
      </w:r>
    </w:p>
    <w:p w14:paraId="30D9F43C" w14:textId="0FAC7E00" w:rsidR="00DB4970" w:rsidRPr="005D4ADC" w:rsidRDefault="00DB4970" w:rsidP="00DB4970">
      <w:pPr>
        <w:pStyle w:val="Sottotitolo"/>
        <w:spacing w:before="0" w:after="0"/>
        <w:rPr>
          <w:b w:val="0"/>
        </w:rPr>
      </w:pPr>
      <w:r w:rsidRPr="00EB11AE">
        <w:rPr>
          <w:b w:val="0"/>
        </w:rPr>
        <w:t xml:space="preserve">2011 </w:t>
      </w:r>
      <w:r w:rsidRPr="00EB11AE">
        <w:rPr>
          <w:b w:val="0"/>
        </w:rPr>
        <w:tab/>
      </w:r>
      <w:r w:rsidRPr="00EB11AE">
        <w:rPr>
          <w:b w:val="0"/>
        </w:rPr>
        <w:tab/>
      </w:r>
      <w:r w:rsidR="00B12DCC">
        <w:rPr>
          <w:b w:val="0"/>
        </w:rPr>
        <w:tab/>
      </w:r>
      <w:r w:rsidRPr="00EB11AE">
        <w:rPr>
          <w:b w:val="0"/>
        </w:rPr>
        <w:t xml:space="preserve">PI of Operative Unit, FIRB </w:t>
      </w:r>
      <w:r>
        <w:rPr>
          <w:b w:val="0"/>
        </w:rPr>
        <w:t>“A</w:t>
      </w:r>
      <w:r w:rsidRPr="00EB11AE">
        <w:rPr>
          <w:b w:val="0"/>
        </w:rPr>
        <w:t>ccordi di programma</w:t>
      </w:r>
      <w:r w:rsidRPr="000B726C">
        <w:rPr>
          <w:b w:val="0"/>
        </w:rPr>
        <w:t>” (http</w:t>
      </w:r>
      <w:r w:rsidRPr="001B3E5D">
        <w:rPr>
          <w:b w:val="0"/>
        </w:rPr>
        <w:t>://futuroinricerca.miur.it/</w:t>
      </w:r>
      <w:r>
        <w:rPr>
          <w:b w:val="0"/>
        </w:rPr>
        <w:t>)</w:t>
      </w:r>
    </w:p>
    <w:p w14:paraId="347B6708" w14:textId="77777777" w:rsidR="00DB4970" w:rsidRPr="003C0BE3" w:rsidRDefault="00DB4970" w:rsidP="00DB4970">
      <w:pPr>
        <w:ind w:left="720" w:hanging="720"/>
        <w:rPr>
          <w:highlight w:val="yellow"/>
        </w:rPr>
      </w:pPr>
    </w:p>
    <w:p w14:paraId="676A7E45" w14:textId="77777777" w:rsidR="00B12DCC" w:rsidRDefault="00B12DCC" w:rsidP="00DB4970">
      <w:pPr>
        <w:rPr>
          <w:b/>
          <w:u w:val="single"/>
        </w:rPr>
      </w:pPr>
    </w:p>
    <w:p w14:paraId="7B7B06B6" w14:textId="77777777" w:rsidR="00B12DCC" w:rsidRDefault="00B12DCC" w:rsidP="00DB4970">
      <w:pPr>
        <w:rPr>
          <w:b/>
          <w:u w:val="single"/>
        </w:rPr>
      </w:pPr>
    </w:p>
    <w:p w14:paraId="39BD78AB" w14:textId="77777777" w:rsidR="00B12DCC" w:rsidRDefault="00B12DCC" w:rsidP="00DB4970">
      <w:pPr>
        <w:rPr>
          <w:b/>
          <w:u w:val="single"/>
        </w:rPr>
      </w:pPr>
    </w:p>
    <w:p w14:paraId="34CAF809" w14:textId="77777777" w:rsidR="00B12DCC" w:rsidRDefault="00B12DCC" w:rsidP="00DB4970">
      <w:pPr>
        <w:rPr>
          <w:b/>
          <w:u w:val="single"/>
        </w:rPr>
      </w:pPr>
    </w:p>
    <w:p w14:paraId="699A48C9" w14:textId="77777777" w:rsidR="00B12DCC" w:rsidRDefault="00B12DCC" w:rsidP="00DB4970">
      <w:pPr>
        <w:rPr>
          <w:b/>
          <w:u w:val="single"/>
        </w:rPr>
      </w:pPr>
    </w:p>
    <w:p w14:paraId="5EE726DA" w14:textId="77777777" w:rsidR="00B12DCC" w:rsidRDefault="00B12DCC" w:rsidP="00DB4970">
      <w:pPr>
        <w:rPr>
          <w:b/>
          <w:u w:val="single"/>
        </w:rPr>
      </w:pPr>
    </w:p>
    <w:p w14:paraId="7D2C7173" w14:textId="77777777" w:rsidR="00DB4970" w:rsidRPr="005D4ADC" w:rsidRDefault="00DB4970" w:rsidP="00DB4970">
      <w:pPr>
        <w:rPr>
          <w:b/>
          <w:u w:val="single"/>
        </w:rPr>
      </w:pPr>
      <w:r w:rsidRPr="005D4ADC">
        <w:rPr>
          <w:b/>
          <w:u w:val="single"/>
        </w:rPr>
        <w:t>Other Experience and Professional Memberships</w:t>
      </w:r>
    </w:p>
    <w:p w14:paraId="2D0936EC" w14:textId="77777777" w:rsidR="00DB4970" w:rsidRDefault="00DB4970" w:rsidP="00DB4970">
      <w:pPr>
        <w:ind w:left="1440" w:hanging="1440"/>
      </w:pPr>
      <w:r w:rsidRPr="003B563E">
        <w:t>From 1993</w:t>
      </w:r>
      <w:r w:rsidRPr="003B563E">
        <w:tab/>
        <w:t xml:space="preserve">Member of the Italian Society of Surgical Pathology and Diagnostic Cytology </w:t>
      </w:r>
      <w:r>
        <w:t>–</w:t>
      </w:r>
      <w:r w:rsidRPr="003B563E">
        <w:t xml:space="preserve"> </w:t>
      </w:r>
      <w:r>
        <w:t xml:space="preserve">Italian Division of the </w:t>
      </w:r>
      <w:r w:rsidRPr="003B563E">
        <w:t>International Academy of Pathology</w:t>
      </w:r>
    </w:p>
    <w:p w14:paraId="140817FE" w14:textId="1712F765" w:rsidR="00103891" w:rsidRDefault="00103891" w:rsidP="00DB4970">
      <w:pPr>
        <w:ind w:left="1440" w:hanging="1440"/>
      </w:pPr>
      <w:r>
        <w:t xml:space="preserve">From 2013      Member of the </w:t>
      </w:r>
      <w:r w:rsidR="00E66D75">
        <w:t>Italian group of Breast pathology</w:t>
      </w:r>
    </w:p>
    <w:p w14:paraId="4F4581D2" w14:textId="5D5FFD0D" w:rsidR="00E66D75" w:rsidRDefault="00E66D75" w:rsidP="00DB4970">
      <w:pPr>
        <w:ind w:left="1440" w:hanging="1440"/>
      </w:pPr>
      <w:r>
        <w:t>From 2013      Member of the Italian group of Gynecological pathology</w:t>
      </w:r>
    </w:p>
    <w:p w14:paraId="6A2B40A2" w14:textId="45E8EE3B" w:rsidR="00EF294F" w:rsidRDefault="00EF294F" w:rsidP="00DB4970">
      <w:pPr>
        <w:ind w:left="1440" w:hanging="1440"/>
      </w:pPr>
      <w:r>
        <w:t xml:space="preserve">From </w:t>
      </w:r>
      <w:r w:rsidR="00103891">
        <w:t>2014</w:t>
      </w:r>
      <w:r w:rsidR="00103891">
        <w:tab/>
        <w:t>Member of the Italian group of Molecular pathology and predictive medicine</w:t>
      </w:r>
    </w:p>
    <w:p w14:paraId="51D4B710" w14:textId="3668CBED" w:rsidR="00005255" w:rsidRPr="00005255" w:rsidRDefault="00005255" w:rsidP="00005255">
      <w:pPr>
        <w:pStyle w:val="Titolo2"/>
        <w:shd w:val="clear" w:color="auto" w:fill="FFFFFF"/>
        <w:spacing w:before="0" w:after="300"/>
        <w:rPr>
          <w:rFonts w:ascii="Source Sans Pro" w:hAnsi="Source Sans Pro"/>
          <w:color w:val="333333"/>
          <w:sz w:val="41"/>
          <w:szCs w:val="41"/>
        </w:rPr>
      </w:pPr>
      <w:r w:rsidRPr="00005255">
        <w:rPr>
          <w:rFonts w:ascii="Arial" w:eastAsia="Times New Roman" w:hAnsi="Arial" w:cs="Times New Roman"/>
          <w:color w:val="auto"/>
          <w:sz w:val="22"/>
          <w:szCs w:val="24"/>
        </w:rPr>
        <w:t>From 2019</w:t>
      </w:r>
      <w:r w:rsidRPr="00005255">
        <w:rPr>
          <w:rFonts w:ascii="Arial" w:eastAsia="Times New Roman" w:hAnsi="Arial" w:cs="Times New Roman"/>
          <w:color w:val="auto"/>
          <w:sz w:val="22"/>
          <w:szCs w:val="24"/>
        </w:rPr>
        <w:tab/>
        <w:t xml:space="preserve">Member of </w:t>
      </w:r>
      <w:r w:rsidRPr="00005255">
        <w:rPr>
          <w:rFonts w:ascii="Arial" w:eastAsia="Times New Roman" w:hAnsi="Arial" w:cs="Times New Roman"/>
          <w:color w:val="auto"/>
          <w:sz w:val="22"/>
          <w:szCs w:val="24"/>
        </w:rPr>
        <w:t>Multicenter Italian Trials in Ovarian cancer and gynecologic malignancies</w:t>
      </w:r>
      <w:r>
        <w:rPr>
          <w:rFonts w:ascii="Arial" w:eastAsia="Times New Roman" w:hAnsi="Arial" w:cs="Times New Roman"/>
          <w:color w:val="auto"/>
          <w:sz w:val="22"/>
          <w:szCs w:val="24"/>
        </w:rPr>
        <w:t>-MITO</w:t>
      </w:r>
    </w:p>
    <w:p w14:paraId="4DA9A2B3" w14:textId="687FB3AE" w:rsidR="00E66D75" w:rsidRPr="00005255" w:rsidRDefault="00E66D75" w:rsidP="00DB4970">
      <w:pPr>
        <w:ind w:left="1440" w:hanging="1440"/>
        <w:rPr>
          <w:b/>
          <w:bCs/>
        </w:rPr>
      </w:pPr>
    </w:p>
    <w:p w14:paraId="558CD62C" w14:textId="0218F8F7" w:rsidR="00DB4970" w:rsidRPr="003C0BE3" w:rsidRDefault="00DB4970" w:rsidP="00DB4970">
      <w:pPr>
        <w:pStyle w:val="Sottotitolo"/>
        <w:spacing w:before="0" w:after="0"/>
        <w:rPr>
          <w:b w:val="0"/>
          <w:lang w:val="en-US"/>
        </w:rPr>
      </w:pPr>
    </w:p>
    <w:p w14:paraId="1701390B" w14:textId="77777777" w:rsidR="00DB4970" w:rsidRDefault="00DB4970" w:rsidP="00DB4970">
      <w:pPr>
        <w:pStyle w:val="Sottotitolo"/>
        <w:spacing w:before="0" w:after="0"/>
      </w:pPr>
    </w:p>
    <w:p w14:paraId="24F6136B" w14:textId="77777777" w:rsidR="00DB4970" w:rsidRPr="00020233" w:rsidRDefault="00DB4970" w:rsidP="00DB4970">
      <w:pPr>
        <w:pStyle w:val="Sottotitolo"/>
        <w:spacing w:before="0" w:after="0"/>
      </w:pPr>
      <w:r>
        <w:t>C.</w:t>
      </w:r>
      <w:r>
        <w:tab/>
      </w:r>
      <w:proofErr w:type="spellStart"/>
      <w:r w:rsidRPr="007A4B6C">
        <w:t>Contribution</w:t>
      </w:r>
      <w:proofErr w:type="spellEnd"/>
      <w:r w:rsidRPr="007A4B6C">
        <w:t xml:space="preserve"> to Science </w:t>
      </w:r>
    </w:p>
    <w:p w14:paraId="0F53C119" w14:textId="74837F73" w:rsidR="00DB4970" w:rsidRDefault="00DB4970" w:rsidP="00DB4970">
      <w:pPr>
        <w:pStyle w:val="Sottotitolo"/>
        <w:spacing w:before="0" w:after="0"/>
        <w:rPr>
          <w:b w:val="0"/>
        </w:rPr>
      </w:pPr>
      <w:proofErr w:type="spellStart"/>
      <w:r w:rsidRPr="00B11957">
        <w:rPr>
          <w:b w:val="0"/>
        </w:rPr>
        <w:t>During</w:t>
      </w:r>
      <w:proofErr w:type="spellEnd"/>
      <w:r w:rsidRPr="00B11957">
        <w:rPr>
          <w:b w:val="0"/>
        </w:rPr>
        <w:t xml:space="preserve"> the last </w:t>
      </w:r>
      <w:r w:rsidR="00A94430">
        <w:rPr>
          <w:b w:val="0"/>
        </w:rPr>
        <w:t>30</w:t>
      </w:r>
      <w:r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years</w:t>
      </w:r>
      <w:proofErr w:type="spellEnd"/>
      <w:r w:rsidRPr="00B11957">
        <w:rPr>
          <w:b w:val="0"/>
        </w:rPr>
        <w:t xml:space="preserve"> I </w:t>
      </w:r>
      <w:proofErr w:type="spellStart"/>
      <w:r w:rsidRPr="00B11957">
        <w:rPr>
          <w:b w:val="0"/>
        </w:rPr>
        <w:t>have</w:t>
      </w:r>
      <w:proofErr w:type="spellEnd"/>
      <w:r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actively</w:t>
      </w:r>
      <w:proofErr w:type="spellEnd"/>
      <w:r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worked</w:t>
      </w:r>
      <w:proofErr w:type="spellEnd"/>
      <w:r w:rsidRPr="00B11957">
        <w:rPr>
          <w:b w:val="0"/>
        </w:rPr>
        <w:t xml:space="preserve"> in the field of </w:t>
      </w:r>
      <w:proofErr w:type="spellStart"/>
      <w:r w:rsidRPr="00B11957">
        <w:rPr>
          <w:b w:val="0"/>
        </w:rPr>
        <w:t>immunohistochemistry</w:t>
      </w:r>
      <w:proofErr w:type="spellEnd"/>
      <w:r w:rsidRPr="00B11957">
        <w:rPr>
          <w:b w:val="0"/>
        </w:rPr>
        <w:t xml:space="preserve"> </w:t>
      </w:r>
      <w:r w:rsidR="00012E7D">
        <w:rPr>
          <w:b w:val="0"/>
        </w:rPr>
        <w:t xml:space="preserve">and </w:t>
      </w:r>
      <w:proofErr w:type="spellStart"/>
      <w:r w:rsidR="00012E7D">
        <w:rPr>
          <w:b w:val="0"/>
        </w:rPr>
        <w:t>Molecular</w:t>
      </w:r>
      <w:proofErr w:type="spellEnd"/>
      <w:r w:rsidR="00012E7D">
        <w:rPr>
          <w:b w:val="0"/>
        </w:rPr>
        <w:t xml:space="preserve"> </w:t>
      </w:r>
      <w:proofErr w:type="spellStart"/>
      <w:r w:rsidR="00012E7D">
        <w:rPr>
          <w:b w:val="0"/>
        </w:rPr>
        <w:t>Biology</w:t>
      </w:r>
      <w:proofErr w:type="spellEnd"/>
      <w:r w:rsidR="00012E7D"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applied</w:t>
      </w:r>
      <w:proofErr w:type="spellEnd"/>
      <w:r w:rsidRPr="00B11957">
        <w:rPr>
          <w:b w:val="0"/>
        </w:rPr>
        <w:t xml:space="preserve"> to human </w:t>
      </w:r>
      <w:proofErr w:type="spellStart"/>
      <w:r w:rsidRPr="00B11957">
        <w:rPr>
          <w:b w:val="0"/>
        </w:rPr>
        <w:t>pathologies</w:t>
      </w:r>
      <w:proofErr w:type="spellEnd"/>
      <w:r w:rsidRPr="00B11957">
        <w:rPr>
          <w:b w:val="0"/>
        </w:rPr>
        <w:t xml:space="preserve">, </w:t>
      </w:r>
      <w:proofErr w:type="spellStart"/>
      <w:r w:rsidRPr="00B11957">
        <w:rPr>
          <w:b w:val="0"/>
        </w:rPr>
        <w:t>starting</w:t>
      </w:r>
      <w:proofErr w:type="spellEnd"/>
      <w:r w:rsidRPr="00B11957">
        <w:rPr>
          <w:b w:val="0"/>
        </w:rPr>
        <w:t xml:space="preserve"> in 1991 in the Institut </w:t>
      </w:r>
      <w:proofErr w:type="spellStart"/>
      <w:r w:rsidRPr="00B11957">
        <w:rPr>
          <w:b w:val="0"/>
        </w:rPr>
        <w:t>für</w:t>
      </w:r>
      <w:proofErr w:type="spellEnd"/>
      <w:r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Pathologie</w:t>
      </w:r>
      <w:proofErr w:type="spellEnd"/>
      <w:r w:rsidRPr="00B11957">
        <w:rPr>
          <w:b w:val="0"/>
        </w:rPr>
        <w:t xml:space="preserve"> </w:t>
      </w:r>
      <w:r w:rsidR="00C85482">
        <w:rPr>
          <w:b w:val="0"/>
        </w:rPr>
        <w:t>of</w:t>
      </w:r>
      <w:r w:rsidR="00012E7D">
        <w:rPr>
          <w:b w:val="0"/>
        </w:rPr>
        <w:t xml:space="preserve"> Freie </w:t>
      </w:r>
      <w:proofErr w:type="spellStart"/>
      <w:r w:rsidR="00012E7D">
        <w:rPr>
          <w:b w:val="0"/>
        </w:rPr>
        <w:t>Universität</w:t>
      </w:r>
      <w:proofErr w:type="spellEnd"/>
      <w:r w:rsidR="00012E7D">
        <w:rPr>
          <w:b w:val="0"/>
        </w:rPr>
        <w:t xml:space="preserve"> of </w:t>
      </w:r>
      <w:proofErr w:type="spellStart"/>
      <w:r w:rsidR="00012E7D">
        <w:rPr>
          <w:b w:val="0"/>
        </w:rPr>
        <w:t>Berlin</w:t>
      </w:r>
      <w:proofErr w:type="spellEnd"/>
      <w:r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where</w:t>
      </w:r>
      <w:proofErr w:type="spellEnd"/>
      <w:r w:rsidRPr="00B11957">
        <w:rPr>
          <w:b w:val="0"/>
        </w:rPr>
        <w:t xml:space="preserve"> I </w:t>
      </w:r>
      <w:proofErr w:type="spellStart"/>
      <w:r w:rsidRPr="00B11957">
        <w:rPr>
          <w:b w:val="0"/>
        </w:rPr>
        <w:t>have</w:t>
      </w:r>
      <w:proofErr w:type="spellEnd"/>
      <w:r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studied</w:t>
      </w:r>
      <w:proofErr w:type="spellEnd"/>
      <w:r w:rsidRPr="00B11957">
        <w:rPr>
          <w:b w:val="0"/>
        </w:rPr>
        <w:t xml:space="preserve"> the </w:t>
      </w:r>
      <w:proofErr w:type="spellStart"/>
      <w:r w:rsidRPr="00B11957">
        <w:rPr>
          <w:b w:val="0"/>
        </w:rPr>
        <w:t>pathology</w:t>
      </w:r>
      <w:proofErr w:type="spellEnd"/>
      <w:r w:rsidRPr="00B11957">
        <w:rPr>
          <w:b w:val="0"/>
        </w:rPr>
        <w:t xml:space="preserve"> of </w:t>
      </w:r>
      <w:proofErr w:type="spellStart"/>
      <w:r w:rsidRPr="00B11957">
        <w:rPr>
          <w:b w:val="0"/>
        </w:rPr>
        <w:t>lymph</w:t>
      </w:r>
      <w:proofErr w:type="spellEnd"/>
      <w:r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node</w:t>
      </w:r>
      <w:proofErr w:type="spellEnd"/>
      <w:r w:rsidRPr="00B11957">
        <w:rPr>
          <w:b w:val="0"/>
        </w:rPr>
        <w:t xml:space="preserve">. </w:t>
      </w:r>
      <w:proofErr w:type="spellStart"/>
      <w:r w:rsidRPr="00B11957">
        <w:rPr>
          <w:b w:val="0"/>
        </w:rPr>
        <w:t>Then</w:t>
      </w:r>
      <w:proofErr w:type="spellEnd"/>
      <w:r w:rsidRPr="00B11957">
        <w:rPr>
          <w:b w:val="0"/>
        </w:rPr>
        <w:t xml:space="preserve">, in </w:t>
      </w:r>
      <w:proofErr w:type="spellStart"/>
      <w:r w:rsidRPr="00B11957">
        <w:rPr>
          <w:b w:val="0"/>
        </w:rPr>
        <w:t>Italy</w:t>
      </w:r>
      <w:proofErr w:type="spellEnd"/>
      <w:r w:rsidRPr="00B11957">
        <w:rPr>
          <w:b w:val="0"/>
        </w:rPr>
        <w:t xml:space="preserve"> I </w:t>
      </w:r>
      <w:proofErr w:type="spellStart"/>
      <w:r w:rsidRPr="00B11957">
        <w:rPr>
          <w:b w:val="0"/>
        </w:rPr>
        <w:t>pursued</w:t>
      </w:r>
      <w:proofErr w:type="spellEnd"/>
      <w:r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my</w:t>
      </w:r>
      <w:proofErr w:type="spellEnd"/>
      <w:r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research</w:t>
      </w:r>
      <w:proofErr w:type="spellEnd"/>
      <w:r w:rsidRPr="00B11957">
        <w:rPr>
          <w:b w:val="0"/>
        </w:rPr>
        <w:t xml:space="preserve"> </w:t>
      </w:r>
      <w:proofErr w:type="spellStart"/>
      <w:r w:rsidRPr="00B11957">
        <w:rPr>
          <w:b w:val="0"/>
        </w:rPr>
        <w:t>interest</w:t>
      </w:r>
      <w:proofErr w:type="spellEnd"/>
      <w:r w:rsidRPr="00B11957">
        <w:rPr>
          <w:b w:val="0"/>
        </w:rPr>
        <w:t xml:space="preserve"> in the field of the </w:t>
      </w:r>
      <w:proofErr w:type="spellStart"/>
      <w:r w:rsidRPr="00B11957">
        <w:rPr>
          <w:b w:val="0"/>
        </w:rPr>
        <w:t>patholog</w:t>
      </w:r>
      <w:r>
        <w:rPr>
          <w:b w:val="0"/>
        </w:rPr>
        <w:t>y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Gastrointestinal</w:t>
      </w:r>
      <w:proofErr w:type="spellEnd"/>
      <w:r>
        <w:rPr>
          <w:b w:val="0"/>
        </w:rPr>
        <w:t xml:space="preserve">, Heart, </w:t>
      </w:r>
      <w:proofErr w:type="spellStart"/>
      <w:r>
        <w:rPr>
          <w:b w:val="0"/>
        </w:rPr>
        <w:t>Breast</w:t>
      </w:r>
      <w:proofErr w:type="spellEnd"/>
      <w:r>
        <w:rPr>
          <w:b w:val="0"/>
        </w:rPr>
        <w:t xml:space="preserve"> and </w:t>
      </w:r>
      <w:proofErr w:type="spellStart"/>
      <w:r>
        <w:rPr>
          <w:b w:val="0"/>
        </w:rPr>
        <w:t>Gynaecological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pathology</w:t>
      </w:r>
      <w:proofErr w:type="spellEnd"/>
      <w:r w:rsidR="00A94430">
        <w:rPr>
          <w:b w:val="0"/>
        </w:rPr>
        <w:t xml:space="preserve"> and of </w:t>
      </w:r>
      <w:proofErr w:type="spellStart"/>
      <w:r w:rsidR="00A94430">
        <w:rPr>
          <w:b w:val="0"/>
        </w:rPr>
        <w:t>Molecular</w:t>
      </w:r>
      <w:proofErr w:type="spellEnd"/>
      <w:r w:rsidR="00A94430">
        <w:rPr>
          <w:b w:val="0"/>
        </w:rPr>
        <w:t xml:space="preserve"> </w:t>
      </w:r>
      <w:proofErr w:type="spellStart"/>
      <w:r w:rsidR="00A94430">
        <w:rPr>
          <w:b w:val="0"/>
        </w:rPr>
        <w:t>Biology</w:t>
      </w:r>
      <w:proofErr w:type="spellEnd"/>
      <w:r>
        <w:rPr>
          <w:b w:val="0"/>
        </w:rPr>
        <w:t>.</w:t>
      </w:r>
    </w:p>
    <w:p w14:paraId="7BEF5FAE" w14:textId="77777777" w:rsidR="00E66D75" w:rsidRPr="00E66D75" w:rsidRDefault="00E66D75" w:rsidP="00E66D75"/>
    <w:p w14:paraId="1B238BAA" w14:textId="1313DC19" w:rsidR="00DB4970" w:rsidRDefault="00E66D75" w:rsidP="00DB4970">
      <w:r w:rsidRPr="003B563E">
        <w:rPr>
          <w:lang w:val="en-GB"/>
        </w:rPr>
        <w:t>Co-author</w:t>
      </w:r>
      <w:r w:rsidRPr="003C0BE3">
        <w:t xml:space="preserve"> of  Book of Medicine: “</w:t>
      </w:r>
      <w:proofErr w:type="spellStart"/>
      <w:r w:rsidRPr="003C0BE3">
        <w:t>Anatomia</w:t>
      </w:r>
      <w:proofErr w:type="spellEnd"/>
      <w:r w:rsidRPr="003C0BE3">
        <w:t xml:space="preserve"> ed </w:t>
      </w:r>
      <w:proofErr w:type="spellStart"/>
      <w:r w:rsidRPr="003C0BE3">
        <w:t>Istologia</w:t>
      </w:r>
      <w:proofErr w:type="spellEnd"/>
      <w:r w:rsidRPr="003C0BE3">
        <w:t xml:space="preserve"> </w:t>
      </w:r>
      <w:proofErr w:type="spellStart"/>
      <w:r w:rsidRPr="003C0BE3">
        <w:t>Patologica</w:t>
      </w:r>
      <w:proofErr w:type="spellEnd"/>
      <w:r w:rsidRPr="003C0BE3">
        <w:t xml:space="preserve">”, G.M. </w:t>
      </w:r>
      <w:proofErr w:type="spellStart"/>
      <w:r w:rsidRPr="003C0BE3">
        <w:t>Mariuzzi</w:t>
      </w:r>
      <w:proofErr w:type="spellEnd"/>
      <w:r w:rsidRPr="003C0BE3">
        <w:t xml:space="preserve">, 2007 </w:t>
      </w:r>
      <w:proofErr w:type="spellStart"/>
      <w:r w:rsidRPr="003C0BE3">
        <w:t>Piccin</w:t>
      </w:r>
      <w:proofErr w:type="spellEnd"/>
      <w:r w:rsidRPr="003C0BE3">
        <w:t xml:space="preserve"> </w:t>
      </w:r>
      <w:proofErr w:type="spellStart"/>
      <w:r w:rsidRPr="003C0BE3">
        <w:t>editore</w:t>
      </w:r>
      <w:proofErr w:type="spellEnd"/>
    </w:p>
    <w:p w14:paraId="3DB1B959" w14:textId="77777777" w:rsidR="00DB4970" w:rsidRPr="00C85A63" w:rsidRDefault="00DB4970" w:rsidP="00DB4970"/>
    <w:p w14:paraId="50F5E1F4" w14:textId="3A6E5FD2" w:rsidR="003C0BE3" w:rsidRDefault="00DB4970" w:rsidP="003C0BE3">
      <w:pPr>
        <w:rPr>
          <w:b/>
        </w:rPr>
      </w:pPr>
      <w:r w:rsidRPr="001907ED">
        <w:rPr>
          <w:b/>
        </w:rPr>
        <w:t>Comp</w:t>
      </w:r>
      <w:r>
        <w:rPr>
          <w:b/>
        </w:rPr>
        <w:t>lete List of Published Work</w:t>
      </w:r>
    </w:p>
    <w:p w14:paraId="375EE191" w14:textId="77777777" w:rsidR="00A42A85" w:rsidRPr="003C0BE3" w:rsidRDefault="00A42A85" w:rsidP="003C0BE3">
      <w:pPr>
        <w:rPr>
          <w:rFonts w:ascii="Times New Roman" w:hAnsi="Times New Roman"/>
          <w:sz w:val="24"/>
          <w:lang w:eastAsia="zh-CN"/>
        </w:rPr>
      </w:pPr>
    </w:p>
    <w:p w14:paraId="333D6241" w14:textId="77777777" w:rsidR="003C0BE3" w:rsidRPr="003C0BE3" w:rsidRDefault="003C0BE3" w:rsidP="003C0BE3">
      <w:pPr>
        <w:rPr>
          <w:rFonts w:eastAsiaTheme="minorHAnsi" w:cs="Arial"/>
          <w:color w:val="000000" w:themeColor="text1"/>
          <w:szCs w:val="22"/>
          <w:lang w:val="it-IT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Restaino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Pellecchia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G,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Tulisso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A,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Paglietti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C,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Orsaria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Andreetta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C,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Poletto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E,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Arcieri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M, Martina MD,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Biasioli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A, 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Mariuzzi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L,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Driul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L,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Scambia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G,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Vizzielli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G.</w:t>
      </w:r>
    </w:p>
    <w:p w14:paraId="54EF399E" w14:textId="77777777" w:rsidR="003C0BE3" w:rsidRPr="003C0BE3" w:rsidRDefault="003C0BE3" w:rsidP="003C0BE3">
      <w:pPr>
        <w:autoSpaceDE/>
        <w:autoSpaceDN/>
        <w:rPr>
          <w:rFonts w:eastAsiaTheme="minorHAnsi" w:cs="Arial"/>
          <w:color w:val="000000" w:themeColor="text1"/>
          <w:szCs w:val="22"/>
          <w:lang w:val="it-IT"/>
        </w:rPr>
      </w:pPr>
      <w:hyperlink r:id="rId11" w:history="1">
        <w:r w:rsidRPr="003C0BE3">
          <w:rPr>
            <w:rFonts w:eastAsiaTheme="minorHAnsi" w:cs="Arial"/>
            <w:color w:val="000000" w:themeColor="text1"/>
            <w:szCs w:val="22"/>
            <w:lang w:val="it-IT"/>
          </w:rPr>
          <w:t>Mesonephric-Like Adenocarcinomas a Rare Tumor: The Importance of Diagnosis.</w:t>
        </w:r>
      </w:hyperlink>
    </w:p>
    <w:p w14:paraId="03EA20D1" w14:textId="788252B6" w:rsidR="003C0BE3" w:rsidRPr="003C0BE3" w:rsidRDefault="003C0BE3" w:rsidP="003C0BE3">
      <w:pPr>
        <w:autoSpaceDE/>
        <w:autoSpaceDN/>
        <w:rPr>
          <w:rFonts w:eastAsiaTheme="minorHAnsi" w:cs="Arial"/>
          <w:color w:val="000000" w:themeColor="text1"/>
          <w:szCs w:val="22"/>
          <w:lang w:val="it-IT"/>
        </w:rPr>
      </w:pPr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Int J Environ Res Public Health. 2022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it-IT"/>
        </w:rPr>
        <w:t>Nov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it-IT"/>
        </w:rPr>
        <w:t xml:space="preserve"> 4;19(21):14451. </w:t>
      </w:r>
    </w:p>
    <w:p w14:paraId="21C8A57D" w14:textId="41B25650" w:rsidR="003C0BE3" w:rsidRDefault="003C0BE3" w:rsidP="00DB4970">
      <w:pPr>
        <w:rPr>
          <w:b/>
        </w:rPr>
      </w:pPr>
    </w:p>
    <w:p w14:paraId="18F9D0B6" w14:textId="21D4E395" w:rsidR="00662CB4" w:rsidRPr="00662CB4" w:rsidRDefault="00662CB4" w:rsidP="00662CB4">
      <w:pPr>
        <w:autoSpaceDE/>
        <w:autoSpaceDN/>
        <w:rPr>
          <w:rFonts w:eastAsiaTheme="minorHAnsi" w:cs="Arial"/>
          <w:color w:val="000000" w:themeColor="text1"/>
          <w:szCs w:val="22"/>
        </w:rPr>
      </w:pPr>
      <w:r w:rsidRPr="00662CB4">
        <w:rPr>
          <w:rFonts w:eastAsiaTheme="minorHAnsi" w:cs="Arial"/>
          <w:color w:val="000000" w:themeColor="text1"/>
          <w:szCs w:val="22"/>
          <w:lang w:val="it-IT"/>
        </w:rPr>
        <w:t xml:space="preserve">Restaino S, Mauro J, </w:t>
      </w:r>
      <w:proofErr w:type="spellStart"/>
      <w:r w:rsidRPr="00662CB4">
        <w:rPr>
          <w:rFonts w:eastAsiaTheme="minorHAnsi" w:cs="Arial"/>
          <w:color w:val="000000" w:themeColor="text1"/>
          <w:szCs w:val="22"/>
          <w:lang w:val="it-IT"/>
        </w:rPr>
        <w:t>Zermano</w:t>
      </w:r>
      <w:proofErr w:type="spellEnd"/>
      <w:r w:rsidRPr="00662CB4">
        <w:rPr>
          <w:rFonts w:eastAsiaTheme="minorHAnsi" w:cs="Arial"/>
          <w:color w:val="000000" w:themeColor="text1"/>
          <w:szCs w:val="22"/>
          <w:lang w:val="it-IT"/>
        </w:rPr>
        <w:t xml:space="preserve"> S, Pellecchia G, Mariuzzi L, Orsaria M, Titone F, Biasioli A, Della Martina M, Andreetta C, Poletto E, Arcieri M, Buda A, </w:t>
      </w:r>
      <w:proofErr w:type="spellStart"/>
      <w:r w:rsidRPr="00662CB4">
        <w:rPr>
          <w:rFonts w:eastAsiaTheme="minorHAnsi" w:cs="Arial"/>
          <w:color w:val="000000" w:themeColor="text1"/>
          <w:szCs w:val="22"/>
          <w:lang w:val="it-IT"/>
        </w:rPr>
        <w:t>Driul</w:t>
      </w:r>
      <w:proofErr w:type="spellEnd"/>
      <w:r w:rsidRPr="00662CB4">
        <w:rPr>
          <w:rFonts w:eastAsiaTheme="minorHAnsi" w:cs="Arial"/>
          <w:color w:val="000000" w:themeColor="text1"/>
          <w:szCs w:val="22"/>
          <w:lang w:val="it-IT"/>
        </w:rPr>
        <w:t xml:space="preserve"> L, Vizzielli G.</w:t>
      </w:r>
      <w:r w:rsidRPr="00662CB4">
        <w:rPr>
          <w:rFonts w:eastAsiaTheme="minorHAnsi" w:cs="Arial"/>
          <w:color w:val="000000" w:themeColor="text1"/>
          <w:szCs w:val="22"/>
          <w:lang w:val="it-IT"/>
        </w:rPr>
        <w:t xml:space="preserve"> </w:t>
      </w:r>
      <w:hyperlink r:id="rId12" w:history="1">
        <w:r w:rsidRPr="00662CB4">
          <w:rPr>
            <w:rFonts w:eastAsiaTheme="minorHAnsi" w:cs="Arial"/>
            <w:color w:val="000000" w:themeColor="text1"/>
            <w:szCs w:val="22"/>
          </w:rPr>
          <w:t>CUP-syndrome: Inguinal high grade serous ovarian carcinoma lymph node metastases with unknown primary origin - a case report and literature review.</w:t>
        </w:r>
      </w:hyperlink>
    </w:p>
    <w:p w14:paraId="5183F0E1" w14:textId="42C8864C" w:rsidR="00662CB4" w:rsidRPr="00662CB4" w:rsidRDefault="00662CB4" w:rsidP="00662CB4">
      <w:pPr>
        <w:autoSpaceDE/>
        <w:autoSpaceDN/>
        <w:rPr>
          <w:rFonts w:eastAsiaTheme="minorHAnsi" w:cs="Arial"/>
          <w:color w:val="000000" w:themeColor="text1"/>
          <w:szCs w:val="22"/>
        </w:rPr>
      </w:pPr>
      <w:r w:rsidRPr="00662CB4">
        <w:rPr>
          <w:rFonts w:eastAsiaTheme="minorHAnsi" w:cs="Arial"/>
          <w:color w:val="000000" w:themeColor="text1"/>
          <w:szCs w:val="22"/>
        </w:rPr>
        <w:t>Front Oncol. 2022 Oct 10;12:987169. </w:t>
      </w:r>
    </w:p>
    <w:p w14:paraId="229CD4AB" w14:textId="77777777" w:rsidR="00002A69" w:rsidRDefault="00002A69" w:rsidP="00DB4970">
      <w:pPr>
        <w:rPr>
          <w:b/>
        </w:rPr>
      </w:pPr>
    </w:p>
    <w:p w14:paraId="1D657675" w14:textId="4BD7CFCE" w:rsidR="00002A69" w:rsidRPr="003C0BE3" w:rsidRDefault="00E6141D" w:rsidP="00002A69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002A69">
        <w:rPr>
          <w:rFonts w:eastAsiaTheme="minorHAnsi" w:cs="Arial"/>
          <w:color w:val="000000" w:themeColor="text1"/>
          <w:szCs w:val="22"/>
          <w:lang w:val="it-IT"/>
        </w:rPr>
        <w:t xml:space="preserve">Londero AP, Bertozzi S, Cedolini C, Neri S, </w:t>
      </w:r>
      <w:proofErr w:type="spellStart"/>
      <w:r w:rsidRPr="00002A69">
        <w:rPr>
          <w:rFonts w:eastAsiaTheme="minorHAnsi" w:cs="Arial"/>
          <w:color w:val="000000" w:themeColor="text1"/>
          <w:szCs w:val="22"/>
          <w:lang w:val="it-IT"/>
        </w:rPr>
        <w:t>Bulfoni</w:t>
      </w:r>
      <w:proofErr w:type="spellEnd"/>
      <w:r w:rsidRPr="00002A69">
        <w:rPr>
          <w:rFonts w:eastAsiaTheme="minorHAnsi" w:cs="Arial"/>
          <w:color w:val="000000" w:themeColor="text1"/>
          <w:szCs w:val="22"/>
          <w:lang w:val="it-IT"/>
        </w:rPr>
        <w:t xml:space="preserve"> M, Orsaria M, </w:t>
      </w:r>
      <w:r w:rsidRPr="006D3566">
        <w:rPr>
          <w:rFonts w:eastAsiaTheme="minorHAnsi" w:cs="Arial"/>
          <w:b/>
          <w:color w:val="000000" w:themeColor="text1"/>
          <w:szCs w:val="22"/>
          <w:lang w:val="it-IT"/>
        </w:rPr>
        <w:t>Mariuzzi L</w:t>
      </w:r>
      <w:r w:rsidRPr="00002A69">
        <w:rPr>
          <w:rFonts w:eastAsiaTheme="minorHAnsi" w:cs="Arial"/>
          <w:color w:val="000000" w:themeColor="text1"/>
          <w:szCs w:val="22"/>
          <w:lang w:val="it-IT"/>
        </w:rPr>
        <w:t xml:space="preserve">, </w:t>
      </w:r>
      <w:proofErr w:type="spellStart"/>
      <w:r w:rsidRPr="00002A69">
        <w:rPr>
          <w:rFonts w:eastAsiaTheme="minorHAnsi" w:cs="Arial"/>
          <w:color w:val="000000" w:themeColor="text1"/>
          <w:szCs w:val="22"/>
          <w:lang w:val="it-IT"/>
        </w:rPr>
        <w:t>Uzzau</w:t>
      </w:r>
      <w:proofErr w:type="spellEnd"/>
      <w:r w:rsidRPr="00002A69">
        <w:rPr>
          <w:rFonts w:eastAsiaTheme="minorHAnsi" w:cs="Arial"/>
          <w:color w:val="000000" w:themeColor="text1"/>
          <w:szCs w:val="22"/>
          <w:lang w:val="it-IT"/>
        </w:rPr>
        <w:t xml:space="preserve"> A, Risaliti A, Barillari G.</w:t>
      </w:r>
      <w:r>
        <w:rPr>
          <w:rFonts w:eastAsiaTheme="minorHAnsi" w:cs="Arial"/>
          <w:color w:val="000000" w:themeColor="text1"/>
          <w:szCs w:val="22"/>
          <w:lang w:val="it-IT"/>
        </w:rPr>
        <w:t xml:space="preserve"> </w:t>
      </w:r>
      <w:hyperlink r:id="rId13" w:history="1">
        <w:r w:rsidR="00002A69" w:rsidRPr="003C0BE3">
          <w:rPr>
            <w:rFonts w:eastAsiaTheme="minorHAnsi" w:cs="Arial"/>
            <w:color w:val="000000" w:themeColor="text1"/>
            <w:szCs w:val="22"/>
          </w:rPr>
          <w:t>Incidence and Risk Factors for Venous Thromboembolism in Female Patients Undergoing Breast Surgery.</w:t>
        </w:r>
      </w:hyperlink>
    </w:p>
    <w:p w14:paraId="72B5A213" w14:textId="7BA5C219" w:rsidR="00002A69" w:rsidRPr="00002A69" w:rsidRDefault="00002A69" w:rsidP="00002A69">
      <w:pPr>
        <w:rPr>
          <w:rFonts w:eastAsiaTheme="minorHAnsi" w:cs="Arial"/>
          <w:color w:val="000000" w:themeColor="text1"/>
          <w:szCs w:val="22"/>
          <w:lang w:val="it-IT"/>
        </w:rPr>
      </w:pPr>
      <w:proofErr w:type="spellStart"/>
      <w:r w:rsidRPr="00002A69">
        <w:rPr>
          <w:rFonts w:eastAsiaTheme="minorHAnsi" w:cs="Arial"/>
          <w:color w:val="000000" w:themeColor="text1"/>
          <w:szCs w:val="22"/>
          <w:lang w:val="it-IT"/>
        </w:rPr>
        <w:t>Cancers</w:t>
      </w:r>
      <w:proofErr w:type="spellEnd"/>
      <w:r w:rsidRPr="00002A69">
        <w:rPr>
          <w:rFonts w:eastAsiaTheme="minorHAnsi" w:cs="Arial"/>
          <w:color w:val="000000" w:themeColor="text1"/>
          <w:szCs w:val="22"/>
          <w:lang w:val="it-IT"/>
        </w:rPr>
        <w:t xml:space="preserve"> (Basel). 2022 </w:t>
      </w:r>
      <w:proofErr w:type="spellStart"/>
      <w:r w:rsidRPr="00002A69">
        <w:rPr>
          <w:rFonts w:eastAsiaTheme="minorHAnsi" w:cs="Arial"/>
          <w:color w:val="000000" w:themeColor="text1"/>
          <w:szCs w:val="22"/>
          <w:lang w:val="it-IT"/>
        </w:rPr>
        <w:t>Feb</w:t>
      </w:r>
      <w:proofErr w:type="spellEnd"/>
      <w:r w:rsidRPr="00002A69">
        <w:rPr>
          <w:rFonts w:eastAsiaTheme="minorHAnsi" w:cs="Arial"/>
          <w:color w:val="000000" w:themeColor="text1"/>
          <w:szCs w:val="22"/>
          <w:lang w:val="it-IT"/>
        </w:rPr>
        <w:t xml:space="preserve"> 16;14(4):988.</w:t>
      </w:r>
    </w:p>
    <w:p w14:paraId="5C8825E2" w14:textId="77777777" w:rsidR="00002A69" w:rsidRPr="003C0BE3" w:rsidRDefault="00002A69" w:rsidP="00DB4970">
      <w:pPr>
        <w:rPr>
          <w:b/>
          <w:lang w:val="it-IT"/>
        </w:rPr>
      </w:pPr>
    </w:p>
    <w:p w14:paraId="6E222830" w14:textId="7B242CAD" w:rsidR="00002A69" w:rsidRPr="003C0BE3" w:rsidRDefault="00E6141D" w:rsidP="00002A69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002A69">
        <w:rPr>
          <w:rFonts w:eastAsiaTheme="minorHAnsi" w:cs="Arial"/>
          <w:color w:val="000000" w:themeColor="text1"/>
          <w:szCs w:val="22"/>
          <w:lang w:val="it-IT"/>
        </w:rPr>
        <w:t xml:space="preserve">Fruscalzo A, Viola L, Orsaria M, </w:t>
      </w:r>
      <w:proofErr w:type="spellStart"/>
      <w:r w:rsidRPr="00002A69">
        <w:rPr>
          <w:rFonts w:eastAsiaTheme="minorHAnsi" w:cs="Arial"/>
          <w:color w:val="000000" w:themeColor="text1"/>
          <w:szCs w:val="22"/>
          <w:lang w:val="it-IT"/>
        </w:rPr>
        <w:t>Marzinotto</w:t>
      </w:r>
      <w:proofErr w:type="spellEnd"/>
      <w:r w:rsidRPr="00002A69">
        <w:rPr>
          <w:rFonts w:eastAsiaTheme="minorHAnsi" w:cs="Arial"/>
          <w:color w:val="000000" w:themeColor="text1"/>
          <w:szCs w:val="22"/>
          <w:lang w:val="it-IT"/>
        </w:rPr>
        <w:t xml:space="preserve"> S, </w:t>
      </w:r>
      <w:proofErr w:type="spellStart"/>
      <w:r w:rsidRPr="00002A69">
        <w:rPr>
          <w:rFonts w:eastAsiaTheme="minorHAnsi" w:cs="Arial"/>
          <w:color w:val="000000" w:themeColor="text1"/>
          <w:szCs w:val="22"/>
          <w:lang w:val="it-IT"/>
        </w:rPr>
        <w:t>Bulfoni</w:t>
      </w:r>
      <w:proofErr w:type="spellEnd"/>
      <w:r w:rsidRPr="00002A69">
        <w:rPr>
          <w:rFonts w:eastAsiaTheme="minorHAnsi" w:cs="Arial"/>
          <w:color w:val="000000" w:themeColor="text1"/>
          <w:szCs w:val="22"/>
          <w:lang w:val="it-IT"/>
        </w:rPr>
        <w:t xml:space="preserve"> M, </w:t>
      </w:r>
      <w:proofErr w:type="spellStart"/>
      <w:r w:rsidRPr="00002A69">
        <w:rPr>
          <w:rFonts w:eastAsiaTheme="minorHAnsi" w:cs="Arial"/>
          <w:color w:val="000000" w:themeColor="text1"/>
          <w:szCs w:val="22"/>
          <w:lang w:val="it-IT"/>
        </w:rPr>
        <w:t>Driul</w:t>
      </w:r>
      <w:proofErr w:type="spellEnd"/>
      <w:r w:rsidRPr="00002A69">
        <w:rPr>
          <w:rFonts w:eastAsiaTheme="minorHAnsi" w:cs="Arial"/>
          <w:color w:val="000000" w:themeColor="text1"/>
          <w:szCs w:val="22"/>
          <w:lang w:val="it-IT"/>
        </w:rPr>
        <w:t xml:space="preserve"> L, Londero AP, </w:t>
      </w:r>
      <w:r w:rsidRPr="006D3566">
        <w:rPr>
          <w:rFonts w:eastAsiaTheme="minorHAnsi" w:cs="Arial"/>
          <w:b/>
          <w:color w:val="000000" w:themeColor="text1"/>
          <w:szCs w:val="22"/>
          <w:lang w:val="it-IT"/>
        </w:rPr>
        <w:t>Mariuzzi L.</w:t>
      </w:r>
      <w:r>
        <w:rPr>
          <w:rFonts w:eastAsiaTheme="minorHAnsi" w:cs="Arial"/>
          <w:color w:val="000000" w:themeColor="text1"/>
          <w:szCs w:val="22"/>
          <w:lang w:val="it-IT"/>
        </w:rPr>
        <w:t xml:space="preserve"> </w:t>
      </w:r>
      <w:hyperlink r:id="rId14" w:history="1">
        <w:r w:rsidR="00002A69" w:rsidRPr="003C0BE3">
          <w:rPr>
            <w:rFonts w:eastAsiaTheme="minorHAnsi" w:cs="Arial"/>
            <w:color w:val="000000" w:themeColor="text1"/>
            <w:szCs w:val="22"/>
          </w:rPr>
          <w:t>STRA6 and Placental Retinoid Metabolism in Gestational Diabetes Mellitus.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</w:t>
      </w:r>
      <w:r w:rsidR="00002A69" w:rsidRPr="003C0BE3">
        <w:rPr>
          <w:rFonts w:eastAsiaTheme="minorHAnsi" w:cs="Arial"/>
          <w:color w:val="000000" w:themeColor="text1"/>
          <w:szCs w:val="22"/>
        </w:rPr>
        <w:t>J Pers Med. 2021 Dec 5;11(12):1301.</w:t>
      </w:r>
    </w:p>
    <w:p w14:paraId="076CF36A" w14:textId="77777777" w:rsidR="00002A69" w:rsidRPr="003C0BE3" w:rsidRDefault="00002A69" w:rsidP="00002A69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4A2384BB" w14:textId="5C9B52F6" w:rsidR="00002A69" w:rsidRPr="00002A69" w:rsidRDefault="006D3566" w:rsidP="00002A69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</w:rPr>
        <w:t>Orsaria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Liviero S, Rossetti E,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Pittini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C,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Driul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L,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Londero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AP, </w:t>
      </w:r>
      <w:proofErr w:type="spellStart"/>
      <w:r w:rsidRPr="003C0BE3">
        <w:rPr>
          <w:rFonts w:eastAsiaTheme="minorHAnsi" w:cs="Arial"/>
          <w:b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color w:val="000000" w:themeColor="text1"/>
          <w:szCs w:val="22"/>
        </w:rPr>
        <w:t xml:space="preserve"> L.</w:t>
      </w:r>
      <w:r w:rsidR="00E6141D" w:rsidRPr="003C0BE3">
        <w:rPr>
          <w:rFonts w:eastAsiaTheme="minorHAnsi" w:cs="Arial"/>
          <w:b/>
          <w:color w:val="000000" w:themeColor="text1"/>
          <w:szCs w:val="22"/>
        </w:rPr>
        <w:t xml:space="preserve"> </w:t>
      </w:r>
      <w:hyperlink r:id="rId15" w:history="1">
        <w:r w:rsidR="00002A69" w:rsidRPr="003C0BE3">
          <w:rPr>
            <w:rFonts w:eastAsiaTheme="minorHAnsi" w:cs="Arial"/>
            <w:color w:val="000000" w:themeColor="text1"/>
            <w:szCs w:val="22"/>
          </w:rPr>
          <w:t>Placental acute inflammation infiltrates and pregnancy outcomes: a retrospective cohort study.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</w:t>
      </w:r>
      <w:r w:rsidR="00002A69" w:rsidRPr="00002A69">
        <w:rPr>
          <w:rFonts w:eastAsiaTheme="minorHAnsi" w:cs="Arial"/>
          <w:color w:val="000000" w:themeColor="text1"/>
          <w:szCs w:val="22"/>
          <w:lang w:val="it-IT"/>
        </w:rPr>
        <w:t xml:space="preserve">Sci Rep. 2021 </w:t>
      </w:r>
      <w:proofErr w:type="spellStart"/>
      <w:r w:rsidR="00002A69" w:rsidRPr="00002A69">
        <w:rPr>
          <w:rFonts w:eastAsiaTheme="minorHAnsi" w:cs="Arial"/>
          <w:color w:val="000000" w:themeColor="text1"/>
          <w:szCs w:val="22"/>
          <w:lang w:val="it-IT"/>
        </w:rPr>
        <w:t>Dec</w:t>
      </w:r>
      <w:proofErr w:type="spellEnd"/>
      <w:r w:rsidR="00002A69" w:rsidRPr="00002A69">
        <w:rPr>
          <w:rFonts w:eastAsiaTheme="minorHAnsi" w:cs="Arial"/>
          <w:color w:val="000000" w:themeColor="text1"/>
          <w:szCs w:val="22"/>
          <w:lang w:val="it-IT"/>
        </w:rPr>
        <w:t xml:space="preserve"> 17;11(1): 24165</w:t>
      </w:r>
    </w:p>
    <w:p w14:paraId="07F5556A" w14:textId="77777777" w:rsidR="005D71C0" w:rsidRPr="003C0BE3" w:rsidRDefault="005D71C0" w:rsidP="00DB4970">
      <w:pPr>
        <w:rPr>
          <w:b/>
          <w:lang w:val="it-IT"/>
        </w:rPr>
      </w:pPr>
    </w:p>
    <w:p w14:paraId="0A373252" w14:textId="4ECEBA08" w:rsidR="005D71C0" w:rsidRPr="005D71C0" w:rsidRDefault="006D3566" w:rsidP="005D71C0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5D71C0">
        <w:rPr>
          <w:rFonts w:eastAsiaTheme="minorHAnsi" w:cs="Arial"/>
          <w:color w:val="000000" w:themeColor="text1"/>
          <w:szCs w:val="22"/>
          <w:lang w:val="it-IT"/>
        </w:rPr>
        <w:t xml:space="preserve">Bertozzi S, Londero AP, Viola L, Orsaria M, </w:t>
      </w:r>
      <w:proofErr w:type="spellStart"/>
      <w:r w:rsidRPr="005D71C0">
        <w:rPr>
          <w:rFonts w:eastAsiaTheme="minorHAnsi" w:cs="Arial"/>
          <w:color w:val="000000" w:themeColor="text1"/>
          <w:szCs w:val="22"/>
          <w:lang w:val="it-IT"/>
        </w:rPr>
        <w:t>Bulfoni</w:t>
      </w:r>
      <w:proofErr w:type="spellEnd"/>
      <w:r w:rsidRPr="005D71C0">
        <w:rPr>
          <w:rFonts w:eastAsiaTheme="minorHAnsi" w:cs="Arial"/>
          <w:color w:val="000000" w:themeColor="text1"/>
          <w:szCs w:val="22"/>
          <w:lang w:val="it-IT"/>
        </w:rPr>
        <w:t xml:space="preserve"> M, </w:t>
      </w:r>
      <w:proofErr w:type="spellStart"/>
      <w:r w:rsidRPr="005D71C0">
        <w:rPr>
          <w:rFonts w:eastAsiaTheme="minorHAnsi" w:cs="Arial"/>
          <w:color w:val="000000" w:themeColor="text1"/>
          <w:szCs w:val="22"/>
          <w:lang w:val="it-IT"/>
        </w:rPr>
        <w:t>Marzinotto</w:t>
      </w:r>
      <w:proofErr w:type="spellEnd"/>
      <w:r w:rsidRPr="005D71C0">
        <w:rPr>
          <w:rFonts w:eastAsiaTheme="minorHAnsi" w:cs="Arial"/>
          <w:color w:val="000000" w:themeColor="text1"/>
          <w:szCs w:val="22"/>
          <w:lang w:val="it-IT"/>
        </w:rPr>
        <w:t xml:space="preserve"> S, Corradetti B, Baccarani U, </w:t>
      </w:r>
      <w:proofErr w:type="spellStart"/>
      <w:r w:rsidRPr="005D71C0">
        <w:rPr>
          <w:rFonts w:eastAsiaTheme="minorHAnsi" w:cs="Arial"/>
          <w:color w:val="000000" w:themeColor="text1"/>
          <w:szCs w:val="22"/>
          <w:lang w:val="it-IT"/>
        </w:rPr>
        <w:t>Cesselli</w:t>
      </w:r>
      <w:proofErr w:type="spellEnd"/>
      <w:r w:rsidRPr="005D71C0">
        <w:rPr>
          <w:rFonts w:eastAsiaTheme="minorHAnsi" w:cs="Arial"/>
          <w:color w:val="000000" w:themeColor="text1"/>
          <w:szCs w:val="22"/>
          <w:lang w:val="it-IT"/>
        </w:rPr>
        <w:t xml:space="preserve"> D, Cedolini C, </w:t>
      </w:r>
      <w:r w:rsidRPr="006D3566">
        <w:rPr>
          <w:rFonts w:eastAsiaTheme="minorHAnsi" w:cs="Arial"/>
          <w:b/>
          <w:color w:val="000000" w:themeColor="text1"/>
          <w:szCs w:val="22"/>
          <w:lang w:val="it-IT"/>
        </w:rPr>
        <w:t>Mariuzzi L.</w:t>
      </w:r>
      <w:r>
        <w:rPr>
          <w:rFonts w:eastAsiaTheme="minorHAnsi" w:cs="Arial"/>
          <w:color w:val="000000" w:themeColor="text1"/>
          <w:szCs w:val="22"/>
          <w:lang w:val="it-IT"/>
        </w:rPr>
        <w:t xml:space="preserve"> </w:t>
      </w:r>
      <w:hyperlink r:id="rId16" w:history="1">
        <w:r w:rsidR="005D71C0" w:rsidRPr="003C0BE3">
          <w:rPr>
            <w:rFonts w:eastAsiaTheme="minorHAnsi" w:cs="Arial"/>
            <w:color w:val="000000" w:themeColor="text1"/>
            <w:szCs w:val="22"/>
          </w:rPr>
          <w:t>TFEB, SIRT1, CARM1, Beclin-1 expression and PITX2 methylation in breast cancer chemoresistance: a retrospective study.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</w:t>
      </w:r>
      <w:r w:rsidR="005D71C0" w:rsidRPr="005D71C0">
        <w:rPr>
          <w:rFonts w:eastAsiaTheme="minorHAnsi" w:cs="Arial"/>
          <w:color w:val="000000" w:themeColor="text1"/>
          <w:szCs w:val="22"/>
          <w:lang w:val="it-IT"/>
        </w:rPr>
        <w:t xml:space="preserve">BMC Cancer. 2021 </w:t>
      </w:r>
      <w:proofErr w:type="spellStart"/>
      <w:r w:rsidR="005D71C0" w:rsidRPr="005D71C0">
        <w:rPr>
          <w:rFonts w:eastAsiaTheme="minorHAnsi" w:cs="Arial"/>
          <w:color w:val="000000" w:themeColor="text1"/>
          <w:szCs w:val="22"/>
          <w:lang w:val="it-IT"/>
        </w:rPr>
        <w:t>Oct</w:t>
      </w:r>
      <w:proofErr w:type="spellEnd"/>
      <w:r w:rsidR="005D71C0" w:rsidRPr="005D71C0">
        <w:rPr>
          <w:rFonts w:eastAsiaTheme="minorHAnsi" w:cs="Arial"/>
          <w:color w:val="000000" w:themeColor="text1"/>
          <w:szCs w:val="22"/>
          <w:lang w:val="it-IT"/>
        </w:rPr>
        <w:t xml:space="preserve"> 18;21(1):1118. </w:t>
      </w:r>
    </w:p>
    <w:p w14:paraId="4C9CB9F9" w14:textId="77777777" w:rsidR="00AD0A95" w:rsidRDefault="00AD0A95" w:rsidP="005D71C0">
      <w:pPr>
        <w:widowControl w:val="0"/>
        <w:adjustRightInd w:val="0"/>
        <w:rPr>
          <w:rFonts w:ascii="Helvetica Neue" w:eastAsiaTheme="minorHAnsi" w:hAnsi="Helvetica Neue" w:cs="Helvetica Neue"/>
          <w:color w:val="3E6F43"/>
          <w:sz w:val="28"/>
          <w:szCs w:val="28"/>
          <w:lang w:val="it-IT"/>
        </w:rPr>
      </w:pPr>
    </w:p>
    <w:p w14:paraId="4563B037" w14:textId="30987955" w:rsidR="005D71C0" w:rsidRPr="003C0BE3" w:rsidRDefault="006D3566" w:rsidP="005D71C0">
      <w:pPr>
        <w:widowControl w:val="0"/>
        <w:adjustRightInd w:val="0"/>
        <w:rPr>
          <w:rFonts w:eastAsiaTheme="minorHAnsi" w:cs="Arial"/>
          <w:b/>
          <w:color w:val="000000" w:themeColor="text1"/>
          <w:szCs w:val="22"/>
        </w:rPr>
      </w:pPr>
      <w:r w:rsidRPr="005D71C0">
        <w:rPr>
          <w:rFonts w:eastAsiaTheme="minorHAnsi" w:cs="Arial"/>
          <w:color w:val="000000" w:themeColor="text1"/>
          <w:szCs w:val="22"/>
          <w:lang w:val="it-IT"/>
        </w:rPr>
        <w:t xml:space="preserve">Londero AP, Orsaria M, Parisi N, Tassi A, Pittini C, </w:t>
      </w:r>
      <w:proofErr w:type="spellStart"/>
      <w:r w:rsidRPr="005D71C0">
        <w:rPr>
          <w:rFonts w:eastAsiaTheme="minorHAnsi" w:cs="Arial"/>
          <w:color w:val="000000" w:themeColor="text1"/>
          <w:szCs w:val="22"/>
          <w:lang w:val="it-IT"/>
        </w:rPr>
        <w:t>Driul</w:t>
      </w:r>
      <w:proofErr w:type="spellEnd"/>
      <w:r w:rsidRPr="005D71C0">
        <w:rPr>
          <w:rFonts w:eastAsiaTheme="minorHAnsi" w:cs="Arial"/>
          <w:color w:val="000000" w:themeColor="text1"/>
          <w:szCs w:val="22"/>
          <w:lang w:val="it-IT"/>
        </w:rPr>
        <w:t xml:space="preserve"> L, </w:t>
      </w:r>
      <w:r w:rsidRPr="006D3566">
        <w:rPr>
          <w:rFonts w:eastAsiaTheme="minorHAnsi" w:cs="Arial"/>
          <w:b/>
          <w:color w:val="000000" w:themeColor="text1"/>
          <w:szCs w:val="22"/>
          <w:lang w:val="it-IT"/>
        </w:rPr>
        <w:t>Mariuzzi L.</w:t>
      </w:r>
      <w:r>
        <w:rPr>
          <w:rFonts w:eastAsiaTheme="minorHAnsi" w:cs="Arial"/>
          <w:b/>
          <w:color w:val="000000" w:themeColor="text1"/>
          <w:szCs w:val="22"/>
          <w:lang w:val="it-IT"/>
        </w:rPr>
        <w:t xml:space="preserve"> </w:t>
      </w:r>
      <w:hyperlink r:id="rId17" w:history="1">
        <w:r w:rsidR="005D71C0" w:rsidRPr="003C0BE3">
          <w:rPr>
            <w:rFonts w:eastAsiaTheme="minorHAnsi" w:cs="Arial"/>
            <w:color w:val="000000" w:themeColor="text1"/>
            <w:szCs w:val="22"/>
          </w:rPr>
          <w:t>In vitro fertilization is associated with placental accelerated villous maturation.</w:t>
        </w:r>
      </w:hyperlink>
      <w:r w:rsidRPr="003C0BE3">
        <w:rPr>
          <w:rFonts w:eastAsiaTheme="minorHAnsi" w:cs="Arial"/>
          <w:b/>
          <w:color w:val="000000" w:themeColor="text1"/>
          <w:szCs w:val="22"/>
        </w:rPr>
        <w:t xml:space="preserve"> </w:t>
      </w:r>
      <w:r w:rsidR="005D71C0" w:rsidRPr="003C0BE3">
        <w:rPr>
          <w:rFonts w:eastAsiaTheme="minorHAnsi" w:cs="Arial"/>
          <w:color w:val="000000" w:themeColor="text1"/>
          <w:szCs w:val="22"/>
        </w:rPr>
        <w:t xml:space="preserve">Int J Clin Exp </w:t>
      </w:r>
      <w:proofErr w:type="spellStart"/>
      <w:r w:rsidR="005D71C0" w:rsidRPr="003C0BE3">
        <w:rPr>
          <w:rFonts w:eastAsiaTheme="minorHAnsi" w:cs="Arial"/>
          <w:color w:val="000000" w:themeColor="text1"/>
          <w:szCs w:val="22"/>
        </w:rPr>
        <w:t>Pathol</w:t>
      </w:r>
      <w:proofErr w:type="spellEnd"/>
      <w:r w:rsidR="005D71C0" w:rsidRPr="003C0BE3">
        <w:rPr>
          <w:rFonts w:eastAsiaTheme="minorHAnsi" w:cs="Arial"/>
          <w:color w:val="000000" w:themeColor="text1"/>
          <w:szCs w:val="22"/>
        </w:rPr>
        <w:t>. 2021 Jun 15;14(6):734-740.</w:t>
      </w:r>
    </w:p>
    <w:p w14:paraId="0402D543" w14:textId="77777777" w:rsidR="005D71C0" w:rsidRPr="003C0BE3" w:rsidRDefault="005D71C0" w:rsidP="005D71C0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3C4C0018" w14:textId="127C20A5" w:rsidR="005D71C0" w:rsidRPr="003C0BE3" w:rsidRDefault="006D3566" w:rsidP="005D71C0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3C0BE3">
        <w:rPr>
          <w:rFonts w:eastAsiaTheme="minorHAnsi" w:cs="Arial"/>
          <w:color w:val="000000" w:themeColor="text1"/>
          <w:szCs w:val="22"/>
        </w:rPr>
        <w:t xml:space="preserve">Caputo GG, Alban 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D'Alì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L</w:t>
      </w:r>
      <w:r w:rsidRPr="003C0BE3">
        <w:rPr>
          <w:rFonts w:eastAsiaTheme="minorHAnsi" w:cs="Arial"/>
          <w:b/>
          <w:color w:val="000000" w:themeColor="text1"/>
          <w:szCs w:val="22"/>
        </w:rPr>
        <w:t xml:space="preserve">, </w:t>
      </w:r>
      <w:proofErr w:type="spellStart"/>
      <w:r w:rsidRPr="003C0BE3">
        <w:rPr>
          <w:rFonts w:eastAsiaTheme="minorHAnsi" w:cs="Arial"/>
          <w:b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color w:val="000000" w:themeColor="text1"/>
          <w:szCs w:val="22"/>
        </w:rPr>
        <w:t xml:space="preserve"> L,</w:t>
      </w:r>
      <w:r w:rsidRPr="003C0BE3">
        <w:rPr>
          <w:rFonts w:eastAsiaTheme="minorHAnsi" w:cs="Arial"/>
          <w:color w:val="000000" w:themeColor="text1"/>
          <w:szCs w:val="22"/>
        </w:rPr>
        <w:t xml:space="preserve"> Galvano F,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Parodi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PC.</w:t>
      </w:r>
      <w:hyperlink r:id="rId18" w:history="1">
        <w:r w:rsidR="005D71C0" w:rsidRPr="003C0BE3">
          <w:rPr>
            <w:rFonts w:eastAsiaTheme="minorHAnsi" w:cs="Arial"/>
            <w:color w:val="000000" w:themeColor="text1"/>
            <w:szCs w:val="22"/>
          </w:rPr>
          <w:t>Locally</w:t>
        </w:r>
        <w:proofErr w:type="spellEnd"/>
        <w:r w:rsidR="005D71C0" w:rsidRPr="003C0BE3">
          <w:rPr>
            <w:rFonts w:eastAsiaTheme="minorHAnsi" w:cs="Arial"/>
            <w:color w:val="000000" w:themeColor="text1"/>
            <w:szCs w:val="22"/>
          </w:rPr>
          <w:t xml:space="preserve"> advanced breast implant-associated anaplastic large-cell lymphoma: a combined medical-surgical approach.</w:t>
        </w:r>
      </w:hyperlink>
    </w:p>
    <w:p w14:paraId="41EA050A" w14:textId="53BF549D" w:rsidR="00CF7C41" w:rsidRPr="003C0BE3" w:rsidRDefault="005D71C0" w:rsidP="005D71C0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</w:rPr>
        <w:t>Eur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Rev Med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Pharmacol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Sci. 2021 May;25(9):3483-3488.</w:t>
      </w:r>
    </w:p>
    <w:p w14:paraId="472DDC27" w14:textId="77777777" w:rsidR="005D71C0" w:rsidRPr="003C0BE3" w:rsidRDefault="005D71C0" w:rsidP="005D71C0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423DA448" w14:textId="77777777" w:rsidR="006D3566" w:rsidRPr="003C0BE3" w:rsidRDefault="006D3566" w:rsidP="006D3566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</w:rPr>
        <w:t>Caponnetto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F, Manini I,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Bulfoni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Zingaretti N,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Miotti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G, Di Loreto C,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Cesselli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D, </w:t>
      </w:r>
      <w:proofErr w:type="spellStart"/>
      <w:r w:rsidRPr="003C0BE3">
        <w:rPr>
          <w:rFonts w:eastAsiaTheme="minorHAnsi" w:cs="Arial"/>
          <w:b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color w:val="000000" w:themeColor="text1"/>
          <w:szCs w:val="22"/>
        </w:rPr>
        <w:t xml:space="preserve"> L</w:t>
      </w:r>
      <w:r w:rsidRPr="003C0BE3">
        <w:rPr>
          <w:rFonts w:eastAsiaTheme="minorHAnsi" w:cs="Arial"/>
          <w:color w:val="000000" w:themeColor="text1"/>
          <w:szCs w:val="22"/>
        </w:rPr>
        <w:t xml:space="preserve">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Parodi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PC.</w:t>
      </w:r>
    </w:p>
    <w:p w14:paraId="5CCFF4FC" w14:textId="0FFAF0E3" w:rsidR="00CF7C41" w:rsidRPr="003C0BE3" w:rsidRDefault="00000000" w:rsidP="00CF7C4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hyperlink r:id="rId19" w:history="1">
        <w:r w:rsidR="00CF7C41" w:rsidRPr="003C0BE3">
          <w:rPr>
            <w:rFonts w:eastAsiaTheme="minorHAnsi" w:cs="Arial"/>
            <w:color w:val="000000" w:themeColor="text1"/>
            <w:szCs w:val="22"/>
          </w:rPr>
          <w:t>Human Adipose-Derived Stem Cells in Madelung's Disease: Morphological and Functional Characterization.</w:t>
        </w:r>
      </w:hyperlink>
    </w:p>
    <w:p w14:paraId="49D01C16" w14:textId="30F66068" w:rsidR="00CF7C41" w:rsidRPr="00CF7C41" w:rsidRDefault="00CF7C41" w:rsidP="00CF7C41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proofErr w:type="spellStart"/>
      <w:r w:rsidRPr="00CF7C41">
        <w:rPr>
          <w:rFonts w:eastAsiaTheme="minorHAnsi" w:cs="Arial"/>
          <w:color w:val="000000" w:themeColor="text1"/>
          <w:szCs w:val="22"/>
          <w:lang w:val="it-IT"/>
        </w:rPr>
        <w:t>Cells</w:t>
      </w:r>
      <w:proofErr w:type="spellEnd"/>
      <w:r w:rsidRPr="00CF7C41">
        <w:rPr>
          <w:rFonts w:eastAsiaTheme="minorHAnsi" w:cs="Arial"/>
          <w:color w:val="000000" w:themeColor="text1"/>
          <w:szCs w:val="22"/>
          <w:lang w:val="it-IT"/>
        </w:rPr>
        <w:t xml:space="preserve">. 2020 </w:t>
      </w:r>
      <w:proofErr w:type="spellStart"/>
      <w:r w:rsidRPr="00CF7C41">
        <w:rPr>
          <w:rFonts w:eastAsiaTheme="minorHAnsi" w:cs="Arial"/>
          <w:color w:val="000000" w:themeColor="text1"/>
          <w:szCs w:val="22"/>
          <w:lang w:val="it-IT"/>
        </w:rPr>
        <w:t>Dec</w:t>
      </w:r>
      <w:proofErr w:type="spellEnd"/>
      <w:r w:rsidRPr="00CF7C41">
        <w:rPr>
          <w:rFonts w:eastAsiaTheme="minorHAnsi" w:cs="Arial"/>
          <w:color w:val="000000" w:themeColor="text1"/>
          <w:szCs w:val="22"/>
          <w:lang w:val="it-IT"/>
        </w:rPr>
        <w:t xml:space="preserve"> 30;10(1):44.</w:t>
      </w:r>
    </w:p>
    <w:p w14:paraId="76DD4F18" w14:textId="77777777" w:rsidR="00CF7C41" w:rsidRDefault="00CF7C41" w:rsidP="00CF7C41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28F7EF96" w14:textId="77777777" w:rsidR="006D3566" w:rsidRDefault="006D3566" w:rsidP="00CF7C41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3F9C43FD" w14:textId="77777777" w:rsidR="006D3566" w:rsidRPr="003C0BE3" w:rsidRDefault="006D3566" w:rsidP="00CF7C41">
      <w:pPr>
        <w:widowControl w:val="0"/>
        <w:adjustRightInd w:val="0"/>
        <w:rPr>
          <w:lang w:val="it-IT"/>
        </w:rPr>
      </w:pPr>
    </w:p>
    <w:p w14:paraId="1238EF83" w14:textId="77777777" w:rsidR="006D3566" w:rsidRPr="00CF7C41" w:rsidRDefault="006D3566" w:rsidP="006D3566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CF7C41">
        <w:rPr>
          <w:rFonts w:eastAsiaTheme="minorHAnsi" w:cs="Arial"/>
          <w:color w:val="000000" w:themeColor="text1"/>
          <w:szCs w:val="22"/>
          <w:lang w:val="it-IT"/>
        </w:rPr>
        <w:t xml:space="preserve">Biasioli A, Londero AP, Orsaria M, </w:t>
      </w:r>
      <w:proofErr w:type="spellStart"/>
      <w:r w:rsidRPr="00CF7C41">
        <w:rPr>
          <w:rFonts w:eastAsiaTheme="minorHAnsi" w:cs="Arial"/>
          <w:color w:val="000000" w:themeColor="text1"/>
          <w:szCs w:val="22"/>
          <w:lang w:val="it-IT"/>
        </w:rPr>
        <w:t>Scrimin</w:t>
      </w:r>
      <w:proofErr w:type="spellEnd"/>
      <w:r w:rsidRPr="00CF7C41">
        <w:rPr>
          <w:rFonts w:eastAsiaTheme="minorHAnsi" w:cs="Arial"/>
          <w:color w:val="000000" w:themeColor="text1"/>
          <w:szCs w:val="22"/>
          <w:lang w:val="it-IT"/>
        </w:rPr>
        <w:t xml:space="preserve"> F, Mangino FP, Bertozzi S</w:t>
      </w:r>
      <w:r w:rsidRPr="006D3566">
        <w:rPr>
          <w:rFonts w:eastAsiaTheme="minorHAnsi" w:cs="Arial"/>
          <w:b/>
          <w:color w:val="000000" w:themeColor="text1"/>
          <w:szCs w:val="22"/>
          <w:lang w:val="it-IT"/>
        </w:rPr>
        <w:t>, Mariuzzi L</w:t>
      </w:r>
      <w:r w:rsidRPr="00CF7C41">
        <w:rPr>
          <w:rFonts w:eastAsiaTheme="minorHAnsi" w:cs="Arial"/>
          <w:color w:val="000000" w:themeColor="text1"/>
          <w:szCs w:val="22"/>
          <w:lang w:val="it-IT"/>
        </w:rPr>
        <w:t>, Cagnacci A.</w:t>
      </w:r>
    </w:p>
    <w:p w14:paraId="3BE7F8BE" w14:textId="6CCEEC1C" w:rsidR="00CF7C41" w:rsidRPr="003C0BE3" w:rsidRDefault="00000000" w:rsidP="00CF7C4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hyperlink r:id="rId20" w:history="1">
        <w:r w:rsidR="00CF7C41" w:rsidRPr="003C0BE3">
          <w:rPr>
            <w:rFonts w:eastAsiaTheme="minorHAnsi" w:cs="Arial"/>
            <w:color w:val="000000" w:themeColor="text1"/>
            <w:szCs w:val="22"/>
          </w:rPr>
          <w:t>Atypical polypoid adenomyoma follow-up and management: Systematic review of case reports and series and meta-analysis.</w:t>
        </w:r>
      </w:hyperlink>
      <w:r w:rsidR="006D3566" w:rsidRPr="003C0BE3">
        <w:rPr>
          <w:rFonts w:eastAsiaTheme="minorHAnsi" w:cs="Arial"/>
          <w:color w:val="000000" w:themeColor="text1"/>
          <w:szCs w:val="22"/>
        </w:rPr>
        <w:t xml:space="preserve"> </w:t>
      </w:r>
      <w:r w:rsidR="00CF7C41" w:rsidRPr="003C0BE3">
        <w:rPr>
          <w:rFonts w:eastAsiaTheme="minorHAnsi" w:cs="Arial"/>
          <w:color w:val="000000" w:themeColor="text1"/>
          <w:szCs w:val="22"/>
        </w:rPr>
        <w:t>Medicine (Baltimore). 2020 Jun 26;99(26)</w:t>
      </w:r>
    </w:p>
    <w:p w14:paraId="73DB5F75" w14:textId="77777777" w:rsidR="00CF7C41" w:rsidRPr="003C0BE3" w:rsidRDefault="00CF7C41" w:rsidP="00CF7C4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4D3E7401" w14:textId="19F781BF" w:rsidR="00CF7C41" w:rsidRPr="003C0BE3" w:rsidRDefault="006D3566" w:rsidP="00CF7C4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3C0BE3">
        <w:rPr>
          <w:rFonts w:eastAsiaTheme="minorHAnsi" w:cs="Arial"/>
          <w:color w:val="000000" w:themeColor="text1"/>
          <w:szCs w:val="22"/>
        </w:rPr>
        <w:t xml:space="preserve">Viola L,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Londero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AP,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Bertozzi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Orsaria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Marzinotto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Antoniazzi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F, Renda V,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Cinel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J,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Fruscalzo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Lellé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RJ, </w:t>
      </w:r>
      <w:proofErr w:type="spellStart"/>
      <w:r w:rsidRPr="003C0BE3">
        <w:rPr>
          <w:rFonts w:eastAsiaTheme="minorHAnsi" w:cs="Arial"/>
          <w:b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color w:val="000000" w:themeColor="text1"/>
          <w:szCs w:val="22"/>
        </w:rPr>
        <w:t xml:space="preserve"> L</w:t>
      </w:r>
      <w:r>
        <w:t xml:space="preserve">  </w:t>
      </w:r>
      <w:hyperlink r:id="rId21" w:history="1">
        <w:r w:rsidR="00CF7C41" w:rsidRPr="003C0BE3">
          <w:rPr>
            <w:rFonts w:eastAsiaTheme="minorHAnsi" w:cs="Arial"/>
            <w:color w:val="000000" w:themeColor="text1"/>
            <w:szCs w:val="22"/>
          </w:rPr>
          <w:t xml:space="preserve">Prognostic Role of </w:t>
        </w:r>
        <w:proofErr w:type="spellStart"/>
        <w:r w:rsidR="00CF7C41" w:rsidRPr="003C0BE3">
          <w:rPr>
            <w:rFonts w:eastAsiaTheme="minorHAnsi" w:cs="Arial"/>
            <w:color w:val="000000" w:themeColor="text1"/>
            <w:szCs w:val="22"/>
          </w:rPr>
          <w:t>Krüppel</w:t>
        </w:r>
        <w:proofErr w:type="spellEnd"/>
        <w:r w:rsidR="00CF7C41" w:rsidRPr="003C0BE3">
          <w:rPr>
            <w:rFonts w:eastAsiaTheme="minorHAnsi" w:cs="Arial"/>
            <w:color w:val="000000" w:themeColor="text1"/>
            <w:szCs w:val="22"/>
          </w:rPr>
          <w:t>-Like Factors 5, 9, and 11 in Endometrial Endometrioid Cancer.</w:t>
        </w:r>
      </w:hyperlink>
    </w:p>
    <w:p w14:paraId="441CFE1D" w14:textId="47394C1C" w:rsidR="00CF7C41" w:rsidRPr="003C0BE3" w:rsidRDefault="00CF7C41" w:rsidP="006D3566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3C0BE3">
        <w:rPr>
          <w:rFonts w:eastAsiaTheme="minorHAnsi" w:cs="Arial"/>
          <w:b/>
          <w:color w:val="000000" w:themeColor="text1"/>
          <w:szCs w:val="22"/>
        </w:rPr>
        <w:t>.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Pathol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Oncol Res. 2020 Oct;26(4):2265-2272.</w:t>
      </w:r>
    </w:p>
    <w:p w14:paraId="52D36566" w14:textId="77777777" w:rsidR="00AD0A95" w:rsidRPr="003C0BE3" w:rsidRDefault="00AD0A95" w:rsidP="00CF7C4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12E5DF96" w14:textId="77777777" w:rsidR="00AD0A95" w:rsidRPr="003C0BE3" w:rsidRDefault="00AD0A95" w:rsidP="00CF7C4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76E58840" w14:textId="6D32F30B" w:rsidR="00CF7C41" w:rsidRPr="003C0BE3" w:rsidRDefault="006D3566" w:rsidP="006D3566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</w:rPr>
        <w:t>D'Alì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L,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Tulisso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</w:t>
      </w:r>
      <w:proofErr w:type="spellStart"/>
      <w:r w:rsidRPr="003C0BE3">
        <w:rPr>
          <w:rFonts w:eastAsiaTheme="minorHAnsi" w:cs="Arial"/>
          <w:b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color w:val="000000" w:themeColor="text1"/>
          <w:szCs w:val="22"/>
        </w:rPr>
        <w:t xml:space="preserve"> L. </w:t>
      </w:r>
      <w:hyperlink r:id="rId22" w:history="1">
        <w:r w:rsidR="00CF7C41" w:rsidRPr="003C0BE3">
          <w:rPr>
            <w:rFonts w:eastAsiaTheme="minorHAnsi" w:cs="Arial"/>
            <w:color w:val="000000" w:themeColor="text1"/>
            <w:szCs w:val="22"/>
          </w:rPr>
          <w:t>Primary mesenchymal chondrosarcoma of the orbit in a young female: imaging and histopathological features.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</w:t>
      </w:r>
      <w:r w:rsidR="00CF7C41" w:rsidRPr="003C0BE3">
        <w:rPr>
          <w:rFonts w:eastAsiaTheme="minorHAnsi" w:cs="Arial"/>
          <w:color w:val="000000" w:themeColor="text1"/>
          <w:szCs w:val="22"/>
        </w:rPr>
        <w:t>J Surg Case Rep. 2020 Mar 28;2020(3)</w:t>
      </w:r>
    </w:p>
    <w:p w14:paraId="2B61E150" w14:textId="77777777" w:rsidR="006E2191" w:rsidRPr="003C0BE3" w:rsidRDefault="006E2191" w:rsidP="006E2191">
      <w:pPr>
        <w:widowControl w:val="0"/>
        <w:adjustRightInd w:val="0"/>
        <w:rPr>
          <w:rFonts w:eastAsiaTheme="minorHAnsi" w:cs="Arial"/>
          <w:sz w:val="24"/>
        </w:rPr>
      </w:pPr>
    </w:p>
    <w:p w14:paraId="5F816FBD" w14:textId="0975D593" w:rsidR="006E2191" w:rsidRPr="006E2191" w:rsidRDefault="006E2191" w:rsidP="006E2191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</w:rPr>
        <w:t>Cesselli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D,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Ius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T, Isola M, Del Ben F, Da Col G,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Bulfoni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Turetta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Pegolo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E,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Marzinotto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Scott CA,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Ma</w:t>
      </w:r>
      <w:r w:rsidRPr="003C0BE3">
        <w:rPr>
          <w:rFonts w:eastAsiaTheme="minorHAnsi" w:cs="Arial"/>
          <w:b/>
          <w:color w:val="000000" w:themeColor="text1"/>
          <w:szCs w:val="22"/>
        </w:rPr>
        <w:t>riuzzi</w:t>
      </w:r>
      <w:proofErr w:type="spellEnd"/>
      <w:r w:rsidRPr="003C0BE3">
        <w:rPr>
          <w:rFonts w:eastAsiaTheme="minorHAnsi" w:cs="Arial"/>
          <w:b/>
          <w:color w:val="000000" w:themeColor="text1"/>
          <w:szCs w:val="22"/>
        </w:rPr>
        <w:t xml:space="preserve"> L, </w:t>
      </w:r>
      <w:r w:rsidRPr="003C0BE3">
        <w:rPr>
          <w:rFonts w:eastAsiaTheme="minorHAnsi" w:cs="Arial"/>
          <w:color w:val="000000" w:themeColor="text1"/>
          <w:szCs w:val="22"/>
        </w:rPr>
        <w:t xml:space="preserve">Di Loreto C, Beltrami AP,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Skrap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M.  </w:t>
      </w:r>
      <w:hyperlink r:id="rId23" w:history="1">
        <w:r w:rsidRPr="003C0BE3">
          <w:rPr>
            <w:rFonts w:eastAsiaTheme="minorHAnsi" w:cs="Arial"/>
            <w:color w:val="000000" w:themeColor="text1"/>
            <w:szCs w:val="22"/>
          </w:rPr>
          <w:t>Application of an Artificial Intelligence Algorithm to Prognostically Stratify Grade II Gliomas.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</w:t>
      </w:r>
      <w:proofErr w:type="spellStart"/>
      <w:r w:rsidRPr="006E2191">
        <w:rPr>
          <w:rFonts w:eastAsiaTheme="minorHAnsi" w:cs="Arial"/>
          <w:color w:val="000000" w:themeColor="text1"/>
          <w:szCs w:val="22"/>
          <w:lang w:val="it-IT"/>
        </w:rPr>
        <w:t>Cancers</w:t>
      </w:r>
      <w:proofErr w:type="spellEnd"/>
      <w:r w:rsidRPr="006E2191">
        <w:rPr>
          <w:rFonts w:eastAsiaTheme="minorHAnsi" w:cs="Arial"/>
          <w:color w:val="000000" w:themeColor="text1"/>
          <w:szCs w:val="22"/>
          <w:lang w:val="it-IT"/>
        </w:rPr>
        <w:t xml:space="preserve"> (Basel). 2019 </w:t>
      </w:r>
      <w:proofErr w:type="spellStart"/>
      <w:r w:rsidRPr="006E2191">
        <w:rPr>
          <w:rFonts w:eastAsiaTheme="minorHAnsi" w:cs="Arial"/>
          <w:color w:val="000000" w:themeColor="text1"/>
          <w:szCs w:val="22"/>
          <w:lang w:val="it-IT"/>
        </w:rPr>
        <w:t>Dec</w:t>
      </w:r>
      <w:proofErr w:type="spellEnd"/>
      <w:r w:rsidRPr="006E2191">
        <w:rPr>
          <w:rFonts w:eastAsiaTheme="minorHAnsi" w:cs="Arial"/>
          <w:color w:val="000000" w:themeColor="text1"/>
          <w:szCs w:val="22"/>
          <w:lang w:val="it-IT"/>
        </w:rPr>
        <w:t xml:space="preserve"> 22;12(1). </w:t>
      </w:r>
    </w:p>
    <w:p w14:paraId="742CEC47" w14:textId="77777777" w:rsidR="006E2191" w:rsidRDefault="006E2191" w:rsidP="006E2191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1EC52267" w14:textId="3C9919A2" w:rsidR="006E2191" w:rsidRPr="006E2191" w:rsidRDefault="006E2191" w:rsidP="006E2191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6E2191">
        <w:rPr>
          <w:rFonts w:eastAsiaTheme="minorHAnsi" w:cs="Arial"/>
          <w:color w:val="000000" w:themeColor="text1"/>
          <w:szCs w:val="22"/>
          <w:lang w:val="it-IT"/>
        </w:rPr>
        <w:t xml:space="preserve">Fruscalzo A, Londero AP, Orsaria M, </w:t>
      </w:r>
      <w:proofErr w:type="spellStart"/>
      <w:r w:rsidRPr="006E2191">
        <w:rPr>
          <w:rFonts w:eastAsiaTheme="minorHAnsi" w:cs="Arial"/>
          <w:color w:val="000000" w:themeColor="text1"/>
          <w:szCs w:val="22"/>
          <w:lang w:val="it-IT"/>
        </w:rPr>
        <w:t>Marzinotto</w:t>
      </w:r>
      <w:proofErr w:type="spellEnd"/>
      <w:r w:rsidRPr="006E2191">
        <w:rPr>
          <w:rFonts w:eastAsiaTheme="minorHAnsi" w:cs="Arial"/>
          <w:color w:val="000000" w:themeColor="text1"/>
          <w:szCs w:val="22"/>
          <w:lang w:val="it-IT"/>
        </w:rPr>
        <w:t xml:space="preserve"> S, </w:t>
      </w:r>
      <w:proofErr w:type="spellStart"/>
      <w:r w:rsidRPr="006E2191">
        <w:rPr>
          <w:rFonts w:eastAsiaTheme="minorHAnsi" w:cs="Arial"/>
          <w:color w:val="000000" w:themeColor="text1"/>
          <w:szCs w:val="22"/>
          <w:lang w:val="it-IT"/>
        </w:rPr>
        <w:t>Driul</w:t>
      </w:r>
      <w:proofErr w:type="spellEnd"/>
      <w:r w:rsidRPr="006E2191">
        <w:rPr>
          <w:rFonts w:eastAsiaTheme="minorHAnsi" w:cs="Arial"/>
          <w:color w:val="000000" w:themeColor="text1"/>
          <w:szCs w:val="22"/>
          <w:lang w:val="it-IT"/>
        </w:rPr>
        <w:t xml:space="preserve"> L, Di Loreto C</w:t>
      </w:r>
      <w:r w:rsidRPr="006D3566">
        <w:rPr>
          <w:rFonts w:eastAsiaTheme="minorHAnsi" w:cs="Arial"/>
          <w:b/>
          <w:color w:val="000000" w:themeColor="text1"/>
          <w:szCs w:val="22"/>
          <w:lang w:val="it-IT"/>
        </w:rPr>
        <w:t>, Mariuzzi L.</w:t>
      </w:r>
    </w:p>
    <w:p w14:paraId="732926D6" w14:textId="03A88CC4" w:rsidR="006E2191" w:rsidRPr="003C0BE3" w:rsidRDefault="00000000" w:rsidP="006E219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hyperlink r:id="rId24" w:history="1">
        <w:r w:rsidR="006E2191" w:rsidRPr="003C0BE3">
          <w:rPr>
            <w:rFonts w:eastAsiaTheme="minorHAnsi" w:cs="Arial"/>
            <w:color w:val="000000" w:themeColor="text1"/>
            <w:szCs w:val="22"/>
          </w:rPr>
          <w:t>Placental fibronectin staining is unaffected in pregnancies complicated by late-onset intrauterine growth restriction and small for gestational age fetuses.</w:t>
        </w:r>
      </w:hyperlink>
    </w:p>
    <w:p w14:paraId="662054D6" w14:textId="0BC59DA4" w:rsidR="00DB4970" w:rsidRPr="003C0BE3" w:rsidRDefault="006E2191" w:rsidP="006E219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3C0BE3">
        <w:rPr>
          <w:rFonts w:eastAsiaTheme="minorHAnsi" w:cs="Arial"/>
          <w:color w:val="000000" w:themeColor="text1"/>
          <w:szCs w:val="22"/>
        </w:rPr>
        <w:t xml:space="preserve">Int J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Gynaecol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Obstet. 2020 Feb;148(2):253-260. </w:t>
      </w:r>
    </w:p>
    <w:p w14:paraId="016376DA" w14:textId="77777777" w:rsidR="00DB4970" w:rsidRPr="001907ED" w:rsidRDefault="00DB4970" w:rsidP="00DB4970">
      <w:pPr>
        <w:rPr>
          <w:b/>
        </w:rPr>
      </w:pPr>
    </w:p>
    <w:p w14:paraId="77D58205" w14:textId="58792D5F" w:rsidR="007438FF" w:rsidRPr="00CF75D5" w:rsidRDefault="00CF75D5" w:rsidP="007438FF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3C0BE3">
        <w:rPr>
          <w:rFonts w:eastAsiaTheme="minorHAnsi" w:cs="Arial"/>
          <w:color w:val="000000" w:themeColor="text1"/>
          <w:szCs w:val="22"/>
        </w:rPr>
        <w:t xml:space="preserve">Fin 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D'Alì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L, Mura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Cordaro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ER, De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Biasio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F, </w:t>
      </w:r>
      <w:proofErr w:type="spellStart"/>
      <w:r w:rsidRPr="003C0BE3">
        <w:rPr>
          <w:rFonts w:eastAsiaTheme="minorHAnsi" w:cs="Arial"/>
          <w:b/>
          <w:bCs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bCs/>
          <w:color w:val="000000" w:themeColor="text1"/>
          <w:szCs w:val="22"/>
        </w:rPr>
        <w:t xml:space="preserve"> L</w:t>
      </w:r>
      <w:r w:rsidRPr="003C0BE3">
        <w:rPr>
          <w:rFonts w:eastAsiaTheme="minorHAnsi" w:cs="Arial"/>
          <w:color w:val="000000" w:themeColor="text1"/>
          <w:szCs w:val="22"/>
        </w:rPr>
        <w:t xml:space="preserve">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Parodi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PC .</w:t>
      </w:r>
      <w:hyperlink r:id="rId25" w:history="1">
        <w:r w:rsidR="007438FF" w:rsidRPr="003C0BE3">
          <w:rPr>
            <w:rFonts w:eastAsiaTheme="minorHAnsi" w:cs="Arial"/>
            <w:color w:val="000000" w:themeColor="text1"/>
            <w:szCs w:val="22"/>
          </w:rPr>
          <w:t>Primary cutaneous mucinous carcinoma of the chin: Report of a case.</w:t>
        </w:r>
      </w:hyperlink>
      <w:proofErr w:type="spellStart"/>
      <w:r w:rsidR="007438FF" w:rsidRPr="00CF75D5">
        <w:rPr>
          <w:rFonts w:eastAsiaTheme="minorHAnsi" w:cs="Arial"/>
          <w:color w:val="000000" w:themeColor="text1"/>
          <w:szCs w:val="22"/>
          <w:lang w:val="it-IT"/>
        </w:rPr>
        <w:t>Indian</w:t>
      </w:r>
      <w:proofErr w:type="spellEnd"/>
      <w:r w:rsidR="007438FF" w:rsidRPr="00CF75D5">
        <w:rPr>
          <w:rFonts w:eastAsiaTheme="minorHAnsi" w:cs="Arial"/>
          <w:color w:val="000000" w:themeColor="text1"/>
          <w:szCs w:val="22"/>
          <w:lang w:val="it-IT"/>
        </w:rPr>
        <w:t xml:space="preserve"> J </w:t>
      </w:r>
      <w:proofErr w:type="spellStart"/>
      <w:r w:rsidR="007438FF" w:rsidRPr="00CF75D5">
        <w:rPr>
          <w:rFonts w:eastAsiaTheme="minorHAnsi" w:cs="Arial"/>
          <w:color w:val="000000" w:themeColor="text1"/>
          <w:szCs w:val="22"/>
          <w:lang w:val="it-IT"/>
        </w:rPr>
        <w:t>Pathol</w:t>
      </w:r>
      <w:proofErr w:type="spellEnd"/>
      <w:r w:rsidR="007438FF" w:rsidRPr="00CF75D5">
        <w:rPr>
          <w:rFonts w:eastAsiaTheme="minorHAnsi" w:cs="Arial"/>
          <w:color w:val="000000" w:themeColor="text1"/>
          <w:szCs w:val="22"/>
          <w:lang w:val="it-IT"/>
        </w:rPr>
        <w:t xml:space="preserve"> </w:t>
      </w:r>
      <w:proofErr w:type="spellStart"/>
      <w:r w:rsidR="007438FF" w:rsidRPr="00CF75D5">
        <w:rPr>
          <w:rFonts w:eastAsiaTheme="minorHAnsi" w:cs="Arial"/>
          <w:color w:val="000000" w:themeColor="text1"/>
          <w:szCs w:val="22"/>
          <w:lang w:val="it-IT"/>
        </w:rPr>
        <w:t>Microbiol</w:t>
      </w:r>
      <w:proofErr w:type="spellEnd"/>
      <w:r w:rsidR="007438FF" w:rsidRPr="00CF75D5">
        <w:rPr>
          <w:rFonts w:eastAsiaTheme="minorHAnsi" w:cs="Arial"/>
          <w:color w:val="000000" w:themeColor="text1"/>
          <w:szCs w:val="22"/>
          <w:lang w:val="it-IT"/>
        </w:rPr>
        <w:t>. 2019 Jan-Mar;62(1):173-174.</w:t>
      </w:r>
    </w:p>
    <w:p w14:paraId="2F06E51E" w14:textId="77777777" w:rsidR="007438FF" w:rsidRPr="00CF75D5" w:rsidRDefault="007438FF" w:rsidP="007438FF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1C7FB835" w14:textId="18A9D09C" w:rsidR="007438FF" w:rsidRPr="003C0BE3" w:rsidRDefault="00CF75D5" w:rsidP="007438FF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Bertozzi S, Cedolini C, Londero AP, Baita B, Giacomuzzi F, Capobianco D, Tortelli M, </w:t>
      </w: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Uzzau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 A, </w:t>
      </w:r>
      <w:r w:rsidRPr="00CF75D5">
        <w:rPr>
          <w:rFonts w:eastAsiaTheme="minorHAnsi" w:cs="Arial"/>
          <w:b/>
          <w:bCs/>
          <w:color w:val="000000" w:themeColor="text1"/>
          <w:szCs w:val="22"/>
          <w:lang w:val="it-IT"/>
        </w:rPr>
        <w:t>Mariuzzi L</w:t>
      </w:r>
      <w:r w:rsidRPr="00CF75D5">
        <w:rPr>
          <w:rFonts w:eastAsiaTheme="minorHAnsi" w:cs="Arial"/>
          <w:color w:val="000000" w:themeColor="text1"/>
          <w:szCs w:val="22"/>
          <w:lang w:val="it-IT"/>
        </w:rPr>
        <w:t>, Risaliti A.</w:t>
      </w:r>
      <w:r>
        <w:rPr>
          <w:rFonts w:eastAsiaTheme="minorHAnsi" w:cs="Arial"/>
          <w:color w:val="000000" w:themeColor="text1"/>
          <w:szCs w:val="22"/>
          <w:lang w:val="it-IT"/>
        </w:rPr>
        <w:t xml:space="preserve">  </w:t>
      </w:r>
      <w:hyperlink r:id="rId26" w:history="1">
        <w:r w:rsidR="007438FF" w:rsidRPr="003C0BE3">
          <w:rPr>
            <w:rFonts w:eastAsiaTheme="minorHAnsi" w:cs="Arial"/>
            <w:color w:val="000000" w:themeColor="text1"/>
            <w:szCs w:val="22"/>
          </w:rPr>
          <w:t>Sentinel lymph node biopsy in patients affected by breast ductal carcinoma in situ with and without microinvasion: Retrospective observational study.</w:t>
        </w:r>
      </w:hyperlink>
    </w:p>
    <w:p w14:paraId="37C13CC4" w14:textId="77777777" w:rsidR="007438FF" w:rsidRPr="00CF75D5" w:rsidRDefault="007438FF" w:rsidP="007438FF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CF75D5">
        <w:rPr>
          <w:rFonts w:eastAsiaTheme="minorHAnsi" w:cs="Arial"/>
          <w:color w:val="000000" w:themeColor="text1"/>
          <w:szCs w:val="22"/>
          <w:lang w:val="it-IT"/>
        </w:rPr>
        <w:t>Medicine (Baltimore). 2019 Jan;98(1)</w:t>
      </w:r>
    </w:p>
    <w:p w14:paraId="6FF69EA7" w14:textId="77777777" w:rsidR="007438FF" w:rsidRPr="00CF75D5" w:rsidRDefault="007438FF" w:rsidP="007438FF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529C574D" w14:textId="7D2A77FB" w:rsidR="00897DFA" w:rsidRPr="003C0BE3" w:rsidRDefault="00CF75D5" w:rsidP="007438FF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Turetta M, </w:t>
      </w: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Bulfoni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 M, </w:t>
      </w: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Brisotto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 G, </w:t>
      </w: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Fasola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 G, Zanello A, </w:t>
      </w: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Biscontin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 E, </w:t>
      </w:r>
      <w:r w:rsidRPr="00CF75D5">
        <w:rPr>
          <w:rFonts w:eastAsiaTheme="minorHAnsi" w:cs="Arial"/>
          <w:b/>
          <w:bCs/>
          <w:color w:val="000000" w:themeColor="text1"/>
          <w:szCs w:val="22"/>
          <w:lang w:val="it-IT"/>
        </w:rPr>
        <w:t>Mariuzzi L</w:t>
      </w:r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, Steffan A, Di Loreto C, </w:t>
      </w: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Cesselli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 D, Del Ben F.</w:t>
      </w:r>
      <w:r>
        <w:rPr>
          <w:rFonts w:eastAsiaTheme="minorHAnsi" w:cs="Arial"/>
          <w:color w:val="000000" w:themeColor="text1"/>
          <w:szCs w:val="22"/>
          <w:lang w:val="it-IT"/>
        </w:rPr>
        <w:t xml:space="preserve"> </w:t>
      </w:r>
      <w:hyperlink r:id="rId27" w:history="1">
        <w:r w:rsidR="00897DFA" w:rsidRPr="003C0BE3">
          <w:rPr>
            <w:rFonts w:eastAsiaTheme="minorHAnsi" w:cs="Arial"/>
            <w:color w:val="000000" w:themeColor="text1"/>
            <w:szCs w:val="22"/>
          </w:rPr>
          <w:t>Assessment of the Mutational Status of NSCLC Using Hypermetabolic Circulating Tumor Cells.</w:t>
        </w:r>
      </w:hyperlink>
    </w:p>
    <w:p w14:paraId="5684627E" w14:textId="77777777" w:rsidR="00897DFA" w:rsidRPr="003C0BE3" w:rsidRDefault="00897DFA" w:rsidP="00897DFA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3C0BE3">
        <w:rPr>
          <w:rFonts w:eastAsiaTheme="minorHAnsi" w:cs="Arial"/>
          <w:color w:val="000000" w:themeColor="text1"/>
          <w:szCs w:val="22"/>
        </w:rPr>
        <w:t>Cancers (Basel). 2018 Aug 14;10(8).</w:t>
      </w:r>
    </w:p>
    <w:p w14:paraId="73ACBA39" w14:textId="77777777" w:rsidR="00897DFA" w:rsidRPr="003C0BE3" w:rsidRDefault="00897DFA" w:rsidP="00897DFA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03C1F09B" w14:textId="6149C98C" w:rsidR="002C4A21" w:rsidRPr="003C0BE3" w:rsidRDefault="00CF75D5" w:rsidP="002C4A2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</w:rPr>
        <w:t>Domenis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R,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Pilutti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D,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Orsaria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Marzinotto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Candotti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V,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Bosisio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G,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Bulfoni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Ruaro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ME, Di Loreto C,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Mea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VD,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Toffoletti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E,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Londero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AP, </w:t>
      </w:r>
      <w:proofErr w:type="spellStart"/>
      <w:r w:rsidRPr="003C0BE3">
        <w:rPr>
          <w:rFonts w:eastAsiaTheme="minorHAnsi" w:cs="Arial"/>
          <w:b/>
          <w:bCs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bCs/>
          <w:color w:val="000000" w:themeColor="text1"/>
          <w:szCs w:val="22"/>
        </w:rPr>
        <w:t xml:space="preserve"> L</w:t>
      </w:r>
      <w:r w:rsidRPr="003C0BE3">
        <w:rPr>
          <w:rFonts w:eastAsiaTheme="minorHAnsi" w:cs="Arial"/>
          <w:color w:val="000000" w:themeColor="text1"/>
          <w:szCs w:val="22"/>
        </w:rPr>
        <w:t xml:space="preserve">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Gri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G. </w:t>
      </w:r>
      <w:hyperlink r:id="rId28" w:history="1">
        <w:r w:rsidR="002C4A21" w:rsidRPr="003C0BE3">
          <w:rPr>
            <w:rFonts w:eastAsiaTheme="minorHAnsi" w:cs="Arial"/>
            <w:color w:val="000000" w:themeColor="text1"/>
            <w:szCs w:val="22"/>
          </w:rPr>
          <w:t>Expression and modulation of S100A4 protein by human mast cells.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</w:t>
      </w:r>
      <w:r w:rsidR="002C4A21" w:rsidRPr="003C0BE3">
        <w:rPr>
          <w:rFonts w:eastAsiaTheme="minorHAnsi" w:cs="Arial"/>
          <w:color w:val="000000" w:themeColor="text1"/>
          <w:szCs w:val="22"/>
        </w:rPr>
        <w:t xml:space="preserve">Cell Immunol. 2018 Oct;332:85-93. </w:t>
      </w:r>
      <w:proofErr w:type="spellStart"/>
      <w:r w:rsidR="002C4A21" w:rsidRPr="003C0BE3">
        <w:rPr>
          <w:rFonts w:eastAsiaTheme="minorHAnsi" w:cs="Arial"/>
          <w:color w:val="000000" w:themeColor="text1"/>
          <w:szCs w:val="22"/>
        </w:rPr>
        <w:t>doi</w:t>
      </w:r>
      <w:proofErr w:type="spellEnd"/>
      <w:r w:rsidR="002C4A21" w:rsidRPr="003C0BE3">
        <w:rPr>
          <w:rFonts w:eastAsiaTheme="minorHAnsi" w:cs="Arial"/>
          <w:color w:val="000000" w:themeColor="text1"/>
          <w:szCs w:val="22"/>
        </w:rPr>
        <w:t xml:space="preserve">: 10.1016/j.cellimm.2018.08.001. </w:t>
      </w:r>
      <w:proofErr w:type="spellStart"/>
      <w:r w:rsidR="002C4A21" w:rsidRPr="003C0BE3">
        <w:rPr>
          <w:rFonts w:eastAsiaTheme="minorHAnsi" w:cs="Arial"/>
          <w:color w:val="000000" w:themeColor="text1"/>
          <w:szCs w:val="22"/>
        </w:rPr>
        <w:t>Epub</w:t>
      </w:r>
      <w:proofErr w:type="spellEnd"/>
      <w:r w:rsidR="002C4A21" w:rsidRPr="003C0BE3">
        <w:rPr>
          <w:rFonts w:eastAsiaTheme="minorHAnsi" w:cs="Arial"/>
          <w:color w:val="000000" w:themeColor="text1"/>
          <w:szCs w:val="22"/>
        </w:rPr>
        <w:t xml:space="preserve"> 2018 Aug 4.</w:t>
      </w:r>
    </w:p>
    <w:p w14:paraId="0011C038" w14:textId="77777777" w:rsidR="002C4A21" w:rsidRPr="003C0BE3" w:rsidRDefault="002C4A21" w:rsidP="002C4A2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4F06D869" w14:textId="66C5F951" w:rsidR="00191BA6" w:rsidRPr="003C0BE3" w:rsidRDefault="00191BA6" w:rsidP="00191BA6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3C0BE3">
        <w:rPr>
          <w:rFonts w:eastAsiaTheme="minorHAnsi" w:cs="Arial"/>
          <w:color w:val="000000" w:themeColor="text1"/>
          <w:szCs w:val="22"/>
        </w:rPr>
        <w:t xml:space="preserve">Pasqual EM,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Bertozzi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Londero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AP,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Brandolin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D, </w:t>
      </w:r>
      <w:proofErr w:type="spellStart"/>
      <w:r w:rsidRPr="003C0BE3">
        <w:rPr>
          <w:rFonts w:eastAsiaTheme="minorHAnsi" w:cs="Arial"/>
          <w:b/>
          <w:bCs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bCs/>
          <w:color w:val="000000" w:themeColor="text1"/>
          <w:szCs w:val="22"/>
        </w:rPr>
        <w:t xml:space="preserve"> L</w:t>
      </w:r>
      <w:r w:rsidRPr="003C0BE3">
        <w:rPr>
          <w:rFonts w:eastAsiaTheme="minorHAnsi" w:cs="Arial"/>
          <w:color w:val="000000" w:themeColor="text1"/>
          <w:szCs w:val="22"/>
        </w:rPr>
        <w:t xml:space="preserve">, De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Pellegrin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Bacchetti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Zoratti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L, Petri R, Della Bianca C,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Snidero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D,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Terrosu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G,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Uzzau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Risaliti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Di Loreto C,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Pizzolitto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Zilli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de Manzoni G.</w:t>
      </w:r>
    </w:p>
    <w:p w14:paraId="2D09E113" w14:textId="42382C8C" w:rsidR="00837DEE" w:rsidRPr="003C0BE3" w:rsidRDefault="00000000" w:rsidP="002C4A21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hyperlink r:id="rId29" w:history="1">
        <w:r w:rsidR="00837DEE" w:rsidRPr="003C0BE3">
          <w:rPr>
            <w:rFonts w:eastAsiaTheme="minorHAnsi" w:cs="Arial"/>
            <w:color w:val="000000" w:themeColor="text1"/>
            <w:szCs w:val="22"/>
          </w:rPr>
          <w:t>Microscopic peritoneal carcinomatosis in gastric cancer: Prevalence, prognosis and predictive factors.</w:t>
        </w:r>
      </w:hyperlink>
    </w:p>
    <w:p w14:paraId="5A099891" w14:textId="77777777" w:rsidR="00837DEE" w:rsidRPr="00CF75D5" w:rsidRDefault="00837DEE" w:rsidP="00837DEE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Oncol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 Lett. 2018 Jan;15(1):710-716. </w:t>
      </w: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doi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>: 10.3892/ol.2017.7442.</w:t>
      </w:r>
    </w:p>
    <w:p w14:paraId="4BFAA0FD" w14:textId="77777777" w:rsidR="00837DEE" w:rsidRPr="00CF75D5" w:rsidRDefault="00837DEE" w:rsidP="00837DEE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76977570" w14:textId="53FA831F" w:rsidR="00E905F8" w:rsidRPr="00CF75D5" w:rsidRDefault="00E905F8" w:rsidP="00E905F8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Manini I, Caponnetto F, Bartolini A, Ius T, </w:t>
      </w:r>
      <w:r w:rsidRPr="00CF75D5">
        <w:rPr>
          <w:rFonts w:eastAsiaTheme="minorHAnsi" w:cs="Arial"/>
          <w:b/>
          <w:bCs/>
          <w:color w:val="000000" w:themeColor="text1"/>
          <w:szCs w:val="22"/>
          <w:lang w:val="it-IT"/>
        </w:rPr>
        <w:t>Mariuzzi L</w:t>
      </w:r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, Di Loreto C, Beltrami AP, </w:t>
      </w: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Cesselli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 D.</w:t>
      </w:r>
    </w:p>
    <w:p w14:paraId="2212841C" w14:textId="3D2EEB03" w:rsidR="000146F3" w:rsidRPr="003C0BE3" w:rsidRDefault="00000000" w:rsidP="00837DEE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hyperlink r:id="rId30" w:history="1">
        <w:r w:rsidR="000146F3" w:rsidRPr="003C0BE3">
          <w:rPr>
            <w:rFonts w:eastAsiaTheme="minorHAnsi" w:cs="Arial"/>
            <w:color w:val="000000" w:themeColor="text1"/>
            <w:szCs w:val="22"/>
          </w:rPr>
          <w:t>Role of Microenvironment in Glioma Invasion: What We Learned from In Vitro Models.</w:t>
        </w:r>
      </w:hyperlink>
    </w:p>
    <w:p w14:paraId="2D3708A4" w14:textId="77777777" w:rsidR="000146F3" w:rsidRPr="003C0BE3" w:rsidRDefault="000146F3" w:rsidP="000146F3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3C0BE3">
        <w:rPr>
          <w:rFonts w:eastAsiaTheme="minorHAnsi" w:cs="Arial"/>
          <w:color w:val="000000" w:themeColor="text1"/>
          <w:szCs w:val="22"/>
        </w:rPr>
        <w:t>Int J Mol Sci. 2018 Jan 4;19(1).</w:t>
      </w:r>
    </w:p>
    <w:p w14:paraId="1BD06046" w14:textId="77777777" w:rsidR="000146F3" w:rsidRPr="003C0BE3" w:rsidRDefault="000146F3" w:rsidP="000146F3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1FDCA8CF" w14:textId="4C852F47" w:rsidR="000146F3" w:rsidRPr="003C0BE3" w:rsidRDefault="0068007E" w:rsidP="000146F3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</w:rPr>
        <w:t>Ius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T,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Ciani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Y,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Ruaro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ME, Isola M, Sorrentino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Bulfoni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Candotti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V,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Correcig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C,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Bourkoula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E, Manini I,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lastRenderedPageBreak/>
        <w:t>Pegolo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E,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Mangoni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D,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Marzinotto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Radovic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Toffoletto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B,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Caponnetto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F,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Zanello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</w:t>
      </w:r>
      <w:proofErr w:type="spellStart"/>
      <w:r w:rsidRPr="003C0BE3">
        <w:rPr>
          <w:rFonts w:eastAsiaTheme="minorHAnsi" w:cs="Arial"/>
          <w:b/>
          <w:bCs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bCs/>
          <w:color w:val="000000" w:themeColor="text1"/>
          <w:szCs w:val="22"/>
        </w:rPr>
        <w:t xml:space="preserve"> L</w:t>
      </w:r>
      <w:r w:rsidRPr="003C0BE3">
        <w:rPr>
          <w:rFonts w:eastAsiaTheme="minorHAnsi" w:cs="Arial"/>
          <w:color w:val="000000" w:themeColor="text1"/>
          <w:szCs w:val="22"/>
        </w:rPr>
        <w:t xml:space="preserve">, Di Loreto C, Beltrami AP, Piazza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Skrap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Cesselli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D. </w:t>
      </w:r>
      <w:hyperlink r:id="rId31" w:history="1">
        <w:r w:rsidR="000146F3" w:rsidRPr="003C0BE3">
          <w:rPr>
            <w:rFonts w:eastAsiaTheme="minorHAnsi" w:cs="Arial"/>
            <w:color w:val="000000" w:themeColor="text1"/>
            <w:szCs w:val="22"/>
          </w:rPr>
          <w:t>An NF-</w:t>
        </w:r>
        <w:r w:rsidR="000146F3" w:rsidRPr="00CF75D5">
          <w:rPr>
            <w:rFonts w:eastAsiaTheme="minorHAnsi" w:cs="Arial"/>
            <w:color w:val="000000" w:themeColor="text1"/>
            <w:szCs w:val="22"/>
            <w:lang w:val="it-IT"/>
          </w:rPr>
          <w:t>κ</w:t>
        </w:r>
        <w:r w:rsidR="000146F3" w:rsidRPr="003C0BE3">
          <w:rPr>
            <w:rFonts w:eastAsiaTheme="minorHAnsi" w:cs="Arial"/>
            <w:color w:val="000000" w:themeColor="text1"/>
            <w:szCs w:val="22"/>
          </w:rPr>
          <w:t>B signature predicts low-grade glioma prognosis: a precision medicine approach based on patient-derived stem cells.</w:t>
        </w:r>
      </w:hyperlink>
    </w:p>
    <w:p w14:paraId="6B975CCD" w14:textId="77777777" w:rsidR="000146F3" w:rsidRPr="00CF75D5" w:rsidRDefault="000146F3" w:rsidP="000146F3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Neuro </w:t>
      </w: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Oncol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. 2018 </w:t>
      </w:r>
      <w:proofErr w:type="spellStart"/>
      <w:r w:rsidRPr="00CF75D5">
        <w:rPr>
          <w:rFonts w:eastAsiaTheme="minorHAnsi" w:cs="Arial"/>
          <w:color w:val="000000" w:themeColor="text1"/>
          <w:szCs w:val="22"/>
          <w:lang w:val="it-IT"/>
        </w:rPr>
        <w:t>May</w:t>
      </w:r>
      <w:proofErr w:type="spellEnd"/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 18;20(6):776-787.</w:t>
      </w:r>
    </w:p>
    <w:p w14:paraId="533E7CA0" w14:textId="77777777" w:rsidR="000146F3" w:rsidRDefault="000146F3" w:rsidP="000146F3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5EA5C600" w14:textId="77777777" w:rsidR="006D3566" w:rsidRPr="00CF75D5" w:rsidRDefault="006D3566" w:rsidP="000146F3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4EA3DE9C" w14:textId="2C7389AA" w:rsidR="000146F3" w:rsidRPr="003C0BE3" w:rsidRDefault="00F730F1" w:rsidP="000146F3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CF75D5">
        <w:rPr>
          <w:rFonts w:eastAsiaTheme="minorHAnsi" w:cs="Arial"/>
          <w:color w:val="000000" w:themeColor="text1"/>
          <w:szCs w:val="22"/>
          <w:lang w:val="it-IT"/>
        </w:rPr>
        <w:t xml:space="preserve">Zingaretti N, De Biasio F, Riccio M, Nardini N, </w:t>
      </w:r>
      <w:r w:rsidRPr="00CF75D5">
        <w:rPr>
          <w:rFonts w:eastAsiaTheme="minorHAnsi" w:cs="Arial"/>
          <w:b/>
          <w:bCs/>
          <w:color w:val="000000" w:themeColor="text1"/>
          <w:szCs w:val="22"/>
          <w:lang w:val="it-IT"/>
        </w:rPr>
        <w:t>Mariuzzi L</w:t>
      </w:r>
      <w:r w:rsidRPr="00CF75D5">
        <w:rPr>
          <w:rFonts w:eastAsiaTheme="minorHAnsi" w:cs="Arial"/>
          <w:color w:val="000000" w:themeColor="text1"/>
          <w:szCs w:val="22"/>
          <w:lang w:val="it-IT"/>
        </w:rPr>
        <w:t>, Parodi PC.</w:t>
      </w:r>
      <w:r>
        <w:rPr>
          <w:rFonts w:eastAsiaTheme="minorHAnsi" w:cs="Arial"/>
          <w:color w:val="000000" w:themeColor="text1"/>
          <w:szCs w:val="22"/>
          <w:lang w:val="it-IT"/>
        </w:rPr>
        <w:t xml:space="preserve"> </w:t>
      </w:r>
      <w:hyperlink r:id="rId32" w:history="1">
        <w:r w:rsidR="000146F3" w:rsidRPr="003C0BE3">
          <w:rPr>
            <w:rFonts w:eastAsiaTheme="minorHAnsi" w:cs="Arial"/>
            <w:color w:val="000000" w:themeColor="text1"/>
            <w:szCs w:val="22"/>
          </w:rPr>
          <w:t xml:space="preserve">A case of gestational </w:t>
        </w:r>
        <w:proofErr w:type="spellStart"/>
        <w:r w:rsidR="000146F3" w:rsidRPr="003C0BE3">
          <w:rPr>
            <w:rFonts w:eastAsiaTheme="minorHAnsi" w:cs="Arial"/>
            <w:color w:val="000000" w:themeColor="text1"/>
            <w:szCs w:val="22"/>
          </w:rPr>
          <w:t>gigantomastia</w:t>
        </w:r>
        <w:proofErr w:type="spellEnd"/>
        <w:r w:rsidR="000146F3" w:rsidRPr="003C0BE3">
          <w:rPr>
            <w:rFonts w:eastAsiaTheme="minorHAnsi" w:cs="Arial"/>
            <w:color w:val="000000" w:themeColor="text1"/>
            <w:szCs w:val="22"/>
          </w:rPr>
          <w:t xml:space="preserve"> in a 37-years-old woman associated with elevated ANA: a casual linkage?</w:t>
        </w:r>
      </w:hyperlink>
    </w:p>
    <w:p w14:paraId="727A909A" w14:textId="600DE867" w:rsidR="000146F3" w:rsidRPr="003C0BE3" w:rsidRDefault="000146F3" w:rsidP="000146F3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da-DK"/>
        </w:rPr>
      </w:pPr>
      <w:r w:rsidRPr="003C0BE3">
        <w:rPr>
          <w:rFonts w:eastAsiaTheme="minorHAnsi" w:cs="Arial"/>
          <w:color w:val="000000" w:themeColor="text1"/>
          <w:szCs w:val="22"/>
          <w:lang w:val="da-DK"/>
        </w:rPr>
        <w:t xml:space="preserve">Pan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da-DK"/>
        </w:rPr>
        <w:t>Afr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da-DK"/>
        </w:rPr>
        <w:t xml:space="preserve"> Med J. 2017 Jul 4;27:167. </w:t>
      </w:r>
      <w:proofErr w:type="spellStart"/>
      <w:r w:rsidRPr="003C0BE3">
        <w:rPr>
          <w:rFonts w:eastAsiaTheme="minorHAnsi" w:cs="Arial"/>
          <w:color w:val="000000" w:themeColor="text1"/>
          <w:szCs w:val="22"/>
          <w:lang w:val="da-DK"/>
        </w:rPr>
        <w:t>doi</w:t>
      </w:r>
      <w:proofErr w:type="spellEnd"/>
      <w:r w:rsidRPr="003C0BE3">
        <w:rPr>
          <w:rFonts w:eastAsiaTheme="minorHAnsi" w:cs="Arial"/>
          <w:color w:val="000000" w:themeColor="text1"/>
          <w:szCs w:val="22"/>
          <w:lang w:val="da-DK"/>
        </w:rPr>
        <w:t>: 10.11604/pamj.2017.27.167.11281</w:t>
      </w:r>
    </w:p>
    <w:p w14:paraId="1E74D137" w14:textId="77777777" w:rsidR="000146F3" w:rsidRPr="003C0BE3" w:rsidRDefault="000146F3" w:rsidP="000146F3">
      <w:pPr>
        <w:widowControl w:val="0"/>
        <w:adjustRightInd w:val="0"/>
        <w:rPr>
          <w:rFonts w:eastAsiaTheme="minorHAnsi" w:cs="Arial"/>
          <w:sz w:val="24"/>
          <w:lang w:val="da-DK"/>
        </w:rPr>
      </w:pPr>
    </w:p>
    <w:p w14:paraId="5FD34C41" w14:textId="6775148C" w:rsidR="00DB4970" w:rsidRDefault="00DB4970" w:rsidP="000146F3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Comisso E, Scarola M, Rosso M, Piazza S, </w:t>
      </w:r>
      <w:proofErr w:type="spellStart"/>
      <w:r w:rsidRPr="00C85A63">
        <w:rPr>
          <w:rFonts w:eastAsiaTheme="minorHAnsi" w:cs="Arial"/>
          <w:color w:val="000000" w:themeColor="text1"/>
          <w:szCs w:val="22"/>
          <w:lang w:val="it-IT"/>
        </w:rPr>
        <w:t>Marzinotto</w:t>
      </w:r>
      <w:proofErr w:type="spellEnd"/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 S, Ciani Y, Orsaria M, </w:t>
      </w:r>
      <w:r w:rsidRPr="00C85A63">
        <w:rPr>
          <w:rFonts w:eastAsiaTheme="minorHAnsi" w:cs="Arial"/>
          <w:b/>
          <w:bCs/>
          <w:color w:val="000000" w:themeColor="text1"/>
          <w:szCs w:val="22"/>
          <w:lang w:val="it-IT"/>
        </w:rPr>
        <w:t>Mariuzzi L</w:t>
      </w:r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, Schneider C, </w:t>
      </w:r>
      <w:proofErr w:type="spellStart"/>
      <w:r w:rsidRPr="00C85A63">
        <w:rPr>
          <w:rFonts w:eastAsiaTheme="minorHAnsi" w:cs="Arial"/>
          <w:color w:val="000000" w:themeColor="text1"/>
          <w:szCs w:val="22"/>
          <w:lang w:val="it-IT"/>
        </w:rPr>
        <w:t>Schoeftner</w:t>
      </w:r>
      <w:proofErr w:type="spellEnd"/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 S, Benetti R.</w:t>
      </w:r>
      <w:r>
        <w:rPr>
          <w:rFonts w:eastAsiaTheme="minorHAnsi" w:cs="Arial"/>
          <w:color w:val="000000" w:themeColor="text1"/>
          <w:szCs w:val="22"/>
          <w:lang w:val="it-IT"/>
        </w:rPr>
        <w:t xml:space="preserve"> </w:t>
      </w:r>
      <w:hyperlink r:id="rId33" w:history="1">
        <w:r w:rsidRPr="003C0BE3">
          <w:rPr>
            <w:rFonts w:eastAsiaTheme="minorHAnsi" w:cs="Arial"/>
            <w:color w:val="000000" w:themeColor="text1"/>
            <w:szCs w:val="22"/>
          </w:rPr>
          <w:t>OCT4 controls mitotic stability and inactivates the RB tumor suppressor pathway to enhance ovarian cancer aggressiveness.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</w:t>
      </w:r>
      <w:r w:rsidRPr="00C85A63">
        <w:rPr>
          <w:rFonts w:eastAsiaTheme="minorHAnsi" w:cs="Arial"/>
          <w:color w:val="000000" w:themeColor="text1"/>
          <w:szCs w:val="22"/>
          <w:lang w:val="it-IT"/>
        </w:rPr>
        <w:t>Oncogene. 2017 Jul 27;36(30):4253-4266.</w:t>
      </w:r>
    </w:p>
    <w:p w14:paraId="48214942" w14:textId="77777777" w:rsidR="00DB4970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400440A5" w14:textId="11A23E3E" w:rsidR="00DB4970" w:rsidRPr="003C0BE3" w:rsidRDefault="00DB4970" w:rsidP="00DB4970">
      <w:pPr>
        <w:widowControl w:val="0"/>
        <w:adjustRightInd w:val="0"/>
        <w:rPr>
          <w:rFonts w:cs="Arial"/>
          <w:color w:val="000000" w:themeColor="text1"/>
          <w:szCs w:val="22"/>
          <w:lang w:eastAsia="it-IT"/>
        </w:rPr>
      </w:pPr>
      <w:r w:rsidRPr="00C85A63">
        <w:rPr>
          <w:rFonts w:cs="Arial"/>
          <w:color w:val="000000" w:themeColor="text1"/>
          <w:szCs w:val="22"/>
          <w:lang w:val="it-IT" w:eastAsia="it-IT"/>
        </w:rPr>
        <w:t xml:space="preserve">Orsaria M, Londero AP, </w:t>
      </w:r>
      <w:proofErr w:type="spellStart"/>
      <w:r w:rsidRPr="00C85A63">
        <w:rPr>
          <w:rFonts w:cs="Arial"/>
          <w:color w:val="000000" w:themeColor="text1"/>
          <w:szCs w:val="22"/>
          <w:lang w:val="it-IT" w:eastAsia="it-IT"/>
        </w:rPr>
        <w:t>Marzinotto</w:t>
      </w:r>
      <w:proofErr w:type="spellEnd"/>
      <w:r w:rsidRPr="00C85A63">
        <w:rPr>
          <w:rFonts w:cs="Arial"/>
          <w:color w:val="000000" w:themeColor="text1"/>
          <w:szCs w:val="22"/>
          <w:lang w:val="it-IT" w:eastAsia="it-IT"/>
        </w:rPr>
        <w:t xml:space="preserve"> S, Di Loreto C, Marchesoni D, </w:t>
      </w:r>
      <w:r w:rsidRPr="00C85A63">
        <w:rPr>
          <w:rFonts w:cs="Arial"/>
          <w:b/>
          <w:bCs/>
          <w:color w:val="000000" w:themeColor="text1"/>
          <w:szCs w:val="22"/>
          <w:lang w:val="it-IT" w:eastAsia="it-IT"/>
        </w:rPr>
        <w:t>Mariuzzi L</w:t>
      </w:r>
      <w:r w:rsidRPr="00C85A63">
        <w:rPr>
          <w:rFonts w:cs="Arial"/>
          <w:color w:val="000000" w:themeColor="text1"/>
          <w:szCs w:val="22"/>
          <w:lang w:val="it-IT" w:eastAsia="it-IT"/>
        </w:rPr>
        <w:t>.</w:t>
      </w:r>
      <w:r>
        <w:rPr>
          <w:rFonts w:cs="Arial"/>
          <w:color w:val="000000" w:themeColor="text1"/>
          <w:szCs w:val="22"/>
          <w:lang w:val="it-IT" w:eastAsia="it-IT"/>
        </w:rPr>
        <w:t xml:space="preserve">  </w:t>
      </w:r>
      <w:hyperlink r:id="rId34" w:history="1">
        <w:r w:rsidRPr="003C0BE3">
          <w:rPr>
            <w:rFonts w:cs="Arial"/>
            <w:color w:val="000000" w:themeColor="text1"/>
            <w:szCs w:val="22"/>
            <w:lang w:eastAsia="it-IT"/>
          </w:rPr>
          <w:t>Placental type alkaline phosphatase tissue expression in ovarian serous carcinoma.</w:t>
        </w:r>
      </w:hyperlink>
      <w:r w:rsidRPr="003C0BE3">
        <w:rPr>
          <w:rFonts w:cs="Arial"/>
          <w:color w:val="000000" w:themeColor="text1"/>
          <w:szCs w:val="22"/>
          <w:lang w:eastAsia="it-IT"/>
        </w:rPr>
        <w:t xml:space="preserve"> Cancer </w:t>
      </w:r>
      <w:proofErr w:type="spellStart"/>
      <w:r w:rsidRPr="003C0BE3">
        <w:rPr>
          <w:rFonts w:cs="Arial"/>
          <w:color w:val="000000" w:themeColor="text1"/>
          <w:szCs w:val="22"/>
          <w:lang w:eastAsia="it-IT"/>
        </w:rPr>
        <w:t>Biomark</w:t>
      </w:r>
      <w:proofErr w:type="spellEnd"/>
      <w:r w:rsidRPr="003C0BE3">
        <w:rPr>
          <w:rFonts w:cs="Arial"/>
          <w:color w:val="000000" w:themeColor="text1"/>
          <w:szCs w:val="22"/>
          <w:lang w:eastAsia="it-IT"/>
        </w:rPr>
        <w:t>. 2016;17(4):479-486.</w:t>
      </w:r>
    </w:p>
    <w:p w14:paraId="7E30C158" w14:textId="77777777" w:rsidR="00DB4970" w:rsidRPr="003C0BE3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2F765125" w14:textId="183A7BE9" w:rsidR="00DB4970" w:rsidRPr="003C0BE3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proofErr w:type="spellStart"/>
      <w:r w:rsidRPr="003C0BE3">
        <w:rPr>
          <w:rFonts w:eastAsiaTheme="minorHAnsi" w:cs="Arial"/>
          <w:b/>
          <w:bCs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bCs/>
          <w:color w:val="000000" w:themeColor="text1"/>
          <w:szCs w:val="22"/>
        </w:rPr>
        <w:t xml:space="preserve"> L</w:t>
      </w:r>
      <w:r w:rsidRPr="003C0BE3">
        <w:rPr>
          <w:rFonts w:eastAsiaTheme="minorHAnsi" w:cs="Arial"/>
          <w:color w:val="000000" w:themeColor="text1"/>
          <w:szCs w:val="22"/>
        </w:rPr>
        <w:t xml:space="preserve">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Domenis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R,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Orsaria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Marzinotto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Londero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AP,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Bulfoni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Candotti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V,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Zanello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Ballico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Mimmi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MC, Calcagno 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Marchesoni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D, Di Loreto C, Beltrami AP,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Cesselli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D,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Gri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G. </w:t>
      </w:r>
      <w:hyperlink r:id="rId35" w:history="1">
        <w:r w:rsidRPr="003C0BE3">
          <w:rPr>
            <w:rFonts w:eastAsiaTheme="minorHAnsi" w:cs="Arial"/>
            <w:color w:val="000000" w:themeColor="text1"/>
            <w:szCs w:val="22"/>
          </w:rPr>
          <w:t>Functional expression of aryl hydrocarbon receptor on mast cells populating human endometriotic tissues.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Lab Invest. 2016 Sep;96(9):959-971.</w:t>
      </w:r>
    </w:p>
    <w:p w14:paraId="6913BBCD" w14:textId="77777777" w:rsidR="00DB4970" w:rsidRPr="003C0BE3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35188CA0" w14:textId="16B053A4" w:rsidR="00DB4970" w:rsidRPr="003C0BE3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</w:rPr>
        <w:t>Londero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AP,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Orsaria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M,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Marzinotto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Grassi T,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Fruscalzo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Calcagno 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Bertozzi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Nardini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N, Stella E,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Lellé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RJ,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Driul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L, Tell G, </w:t>
      </w:r>
      <w:proofErr w:type="spellStart"/>
      <w:r w:rsidRPr="003C0BE3">
        <w:rPr>
          <w:rFonts w:eastAsiaTheme="minorHAnsi" w:cs="Arial"/>
          <w:b/>
          <w:bCs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bCs/>
          <w:color w:val="000000" w:themeColor="text1"/>
          <w:szCs w:val="22"/>
        </w:rPr>
        <w:t xml:space="preserve"> L</w:t>
      </w:r>
      <w:r w:rsidRPr="003C0BE3">
        <w:rPr>
          <w:rFonts w:eastAsiaTheme="minorHAnsi" w:cs="Arial"/>
          <w:color w:val="000000" w:themeColor="text1"/>
          <w:szCs w:val="22"/>
        </w:rPr>
        <w:t xml:space="preserve">. </w:t>
      </w:r>
      <w:hyperlink r:id="rId36" w:history="1">
        <w:r w:rsidRPr="003C0BE3">
          <w:rPr>
            <w:rFonts w:eastAsiaTheme="minorHAnsi" w:cs="Arial"/>
            <w:color w:val="000000" w:themeColor="text1"/>
            <w:szCs w:val="22"/>
          </w:rPr>
          <w:t>Placental aging and oxidation damage in a tissue micro-array model: an immunohistochemistry study.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Histochem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Cell Biol. 2016 Aug;146(2):191-204.</w:t>
      </w:r>
    </w:p>
    <w:p w14:paraId="09D7B836" w14:textId="77777777" w:rsidR="00DB4970" w:rsidRPr="003C0BE3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33C29A2D" w14:textId="058584B0" w:rsidR="00DB4970" w:rsidRPr="00C85A63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3C0BE3">
        <w:rPr>
          <w:rFonts w:eastAsiaTheme="minorHAnsi" w:cs="Arial"/>
          <w:color w:val="000000" w:themeColor="text1"/>
          <w:szCs w:val="22"/>
        </w:rPr>
        <w:t xml:space="preserve">Sala P,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Colatutto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Fabbro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D, </w:t>
      </w:r>
      <w:proofErr w:type="spellStart"/>
      <w:r w:rsidRPr="003C0BE3">
        <w:rPr>
          <w:rFonts w:eastAsiaTheme="minorHAnsi" w:cs="Arial"/>
          <w:b/>
          <w:bCs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bCs/>
          <w:color w:val="000000" w:themeColor="text1"/>
          <w:szCs w:val="22"/>
        </w:rPr>
        <w:t xml:space="preserve"> L</w:t>
      </w:r>
      <w:r w:rsidRPr="003C0BE3">
        <w:rPr>
          <w:rFonts w:eastAsiaTheme="minorHAnsi" w:cs="Arial"/>
          <w:color w:val="000000" w:themeColor="text1"/>
          <w:szCs w:val="22"/>
        </w:rPr>
        <w:t xml:space="preserve">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Marzinotto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Toffoletto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B,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Perosa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AR,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Damante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G. </w:t>
      </w:r>
      <w:hyperlink r:id="rId37" w:history="1">
        <w:r w:rsidRPr="003C0BE3">
          <w:rPr>
            <w:rFonts w:eastAsiaTheme="minorHAnsi" w:cs="Arial"/>
            <w:color w:val="000000" w:themeColor="text1"/>
            <w:szCs w:val="22"/>
          </w:rPr>
          <w:t>Immunoglobulin K light chain deficiency: A rare, but probably underestimated, humoral immune defect.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        </w:t>
      </w:r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Eur J </w:t>
      </w:r>
      <w:proofErr w:type="spellStart"/>
      <w:r w:rsidRPr="00C85A63">
        <w:rPr>
          <w:rFonts w:eastAsiaTheme="minorHAnsi" w:cs="Arial"/>
          <w:color w:val="000000" w:themeColor="text1"/>
          <w:szCs w:val="22"/>
          <w:lang w:val="it-IT"/>
        </w:rPr>
        <w:t>Med</w:t>
      </w:r>
      <w:proofErr w:type="spellEnd"/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 Genet. 2016 Apr;59(4):219-22.</w:t>
      </w:r>
    </w:p>
    <w:p w14:paraId="4BA190C8" w14:textId="77777777" w:rsidR="00DB4970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103C19BB" w14:textId="6E3FF9B3" w:rsidR="00DB4970" w:rsidRPr="00C85A63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Orsaria M, </w:t>
      </w:r>
      <w:proofErr w:type="spellStart"/>
      <w:r w:rsidRPr="00C85A63">
        <w:rPr>
          <w:rFonts w:eastAsiaTheme="minorHAnsi" w:cs="Arial"/>
          <w:color w:val="000000" w:themeColor="text1"/>
          <w:szCs w:val="22"/>
          <w:lang w:val="it-IT"/>
        </w:rPr>
        <w:t>Marzinotto</w:t>
      </w:r>
      <w:proofErr w:type="spellEnd"/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 S, De Marchi L, </w:t>
      </w:r>
      <w:proofErr w:type="spellStart"/>
      <w:r w:rsidRPr="00C85A63">
        <w:rPr>
          <w:rFonts w:eastAsiaTheme="minorHAnsi" w:cs="Arial"/>
          <w:color w:val="000000" w:themeColor="text1"/>
          <w:szCs w:val="22"/>
          <w:lang w:val="it-IT"/>
        </w:rPr>
        <w:t>Giacomarra</w:t>
      </w:r>
      <w:proofErr w:type="spellEnd"/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 V, Boria S, Rubini C, Londero AP, Di Loreto C, </w:t>
      </w:r>
      <w:r w:rsidRPr="00C85A63">
        <w:rPr>
          <w:rFonts w:eastAsiaTheme="minorHAnsi" w:cs="Arial"/>
          <w:b/>
          <w:bCs/>
          <w:color w:val="000000" w:themeColor="text1"/>
          <w:szCs w:val="22"/>
          <w:lang w:val="it-IT"/>
        </w:rPr>
        <w:t>Mariuzzi L</w:t>
      </w:r>
      <w:r w:rsidRPr="00C85A63">
        <w:rPr>
          <w:rFonts w:eastAsiaTheme="minorHAnsi" w:cs="Arial"/>
          <w:color w:val="000000" w:themeColor="text1"/>
          <w:szCs w:val="22"/>
          <w:lang w:val="it-IT"/>
        </w:rPr>
        <w:t>.</w:t>
      </w:r>
      <w:r>
        <w:rPr>
          <w:rFonts w:eastAsiaTheme="minorHAnsi" w:cs="Arial"/>
          <w:color w:val="000000" w:themeColor="text1"/>
          <w:szCs w:val="22"/>
          <w:lang w:val="it-IT"/>
        </w:rPr>
        <w:t xml:space="preserve">  </w:t>
      </w:r>
      <w:r w:rsidRPr="00C85A63">
        <w:rPr>
          <w:rFonts w:eastAsiaTheme="minorHAnsi" w:cs="Arial"/>
          <w:color w:val="000000" w:themeColor="text1"/>
          <w:szCs w:val="22"/>
          <w:lang w:val="it-IT"/>
        </w:rPr>
        <w:t>H</w:t>
      </w:r>
      <w:hyperlink r:id="rId38" w:history="1"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>PV-</w:t>
        </w:r>
        <w:proofErr w:type="spellStart"/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>related</w:t>
        </w:r>
        <w:proofErr w:type="spellEnd"/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 xml:space="preserve"> </w:t>
        </w:r>
        <w:proofErr w:type="spellStart"/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>Oropharyngeal</w:t>
        </w:r>
        <w:proofErr w:type="spellEnd"/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 xml:space="preserve"> </w:t>
        </w:r>
        <w:proofErr w:type="spellStart"/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>Squamous</w:t>
        </w:r>
        <w:proofErr w:type="spellEnd"/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 xml:space="preserve"> Cell Carcinoma: p16INK4A </w:t>
        </w:r>
        <w:proofErr w:type="spellStart"/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>Immunohistochemistry</w:t>
        </w:r>
        <w:proofErr w:type="spellEnd"/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 xml:space="preserve"> or HPV </w:t>
        </w:r>
        <w:proofErr w:type="spellStart"/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>Genotyping</w:t>
        </w:r>
        <w:proofErr w:type="spellEnd"/>
        <w:r w:rsidRPr="00C85A63">
          <w:rPr>
            <w:rFonts w:eastAsiaTheme="minorHAnsi" w:cs="Arial"/>
            <w:color w:val="000000" w:themeColor="text1"/>
            <w:szCs w:val="22"/>
            <w:lang w:val="it-IT"/>
          </w:rPr>
          <w:t>?</w:t>
        </w:r>
      </w:hyperlink>
      <w:r>
        <w:rPr>
          <w:rFonts w:eastAsiaTheme="minorHAnsi" w:cs="Arial"/>
          <w:color w:val="000000" w:themeColor="text1"/>
          <w:szCs w:val="22"/>
          <w:lang w:val="it-IT"/>
        </w:rPr>
        <w:t xml:space="preserve"> </w:t>
      </w:r>
      <w:proofErr w:type="spellStart"/>
      <w:r w:rsidRPr="00C85A63">
        <w:rPr>
          <w:rFonts w:eastAsiaTheme="minorHAnsi" w:cs="Arial"/>
          <w:color w:val="000000" w:themeColor="text1"/>
          <w:szCs w:val="22"/>
          <w:lang w:val="it-IT"/>
        </w:rPr>
        <w:t>Anticancer</w:t>
      </w:r>
      <w:proofErr w:type="spellEnd"/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 Res. 2015 Sep;35(9):4733-9.</w:t>
      </w:r>
    </w:p>
    <w:p w14:paraId="6CB3E2F0" w14:textId="77777777" w:rsidR="00DB4970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4C160061" w14:textId="275B36D9" w:rsidR="00DB4970" w:rsidRPr="003C0BE3" w:rsidRDefault="00DB4970" w:rsidP="00DB4970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Grassi T, Calcagno A, </w:t>
      </w:r>
      <w:proofErr w:type="spellStart"/>
      <w:r w:rsidRPr="00C85A63">
        <w:rPr>
          <w:rFonts w:eastAsiaTheme="minorHAnsi" w:cs="Arial"/>
          <w:color w:val="000000" w:themeColor="text1"/>
          <w:szCs w:val="22"/>
          <w:lang w:val="it-IT"/>
        </w:rPr>
        <w:t>Marzinotto</w:t>
      </w:r>
      <w:proofErr w:type="spellEnd"/>
      <w:r w:rsidRPr="00C85A63">
        <w:rPr>
          <w:rFonts w:eastAsiaTheme="minorHAnsi" w:cs="Arial"/>
          <w:color w:val="000000" w:themeColor="text1"/>
          <w:szCs w:val="22"/>
          <w:lang w:val="it-IT"/>
        </w:rPr>
        <w:t xml:space="preserve"> S, Londero AP, Orsaria M, Canciani GN, Beltrami CA, Marchesoni D, </w:t>
      </w:r>
      <w:r w:rsidRPr="00C85A63">
        <w:rPr>
          <w:rFonts w:eastAsiaTheme="minorHAnsi" w:cs="Arial"/>
          <w:b/>
          <w:bCs/>
          <w:color w:val="000000" w:themeColor="text1"/>
          <w:szCs w:val="22"/>
          <w:lang w:val="it-IT"/>
        </w:rPr>
        <w:t>Mariuzzi L</w:t>
      </w:r>
      <w:r w:rsidRPr="00C85A63">
        <w:rPr>
          <w:rFonts w:eastAsiaTheme="minorHAnsi" w:cs="Arial"/>
          <w:color w:val="000000" w:themeColor="text1"/>
          <w:szCs w:val="22"/>
          <w:lang w:val="it-IT"/>
        </w:rPr>
        <w:t>.</w:t>
      </w:r>
      <w:r>
        <w:rPr>
          <w:rFonts w:eastAsiaTheme="minorHAnsi" w:cs="Arial"/>
          <w:color w:val="000000" w:themeColor="text1"/>
          <w:szCs w:val="22"/>
          <w:lang w:val="it-IT"/>
        </w:rPr>
        <w:t xml:space="preserve">  </w:t>
      </w:r>
      <w:hyperlink r:id="rId39" w:history="1">
        <w:r w:rsidRPr="003C0BE3">
          <w:rPr>
            <w:rFonts w:eastAsiaTheme="minorHAnsi" w:cs="Arial"/>
            <w:color w:val="000000" w:themeColor="text1"/>
            <w:szCs w:val="22"/>
          </w:rPr>
          <w:t xml:space="preserve">Mismatch repair system in endometriotic tissue and </w:t>
        </w:r>
        <w:proofErr w:type="spellStart"/>
        <w:r w:rsidRPr="003C0BE3">
          <w:rPr>
            <w:rFonts w:eastAsiaTheme="minorHAnsi" w:cs="Arial"/>
            <w:color w:val="000000" w:themeColor="text1"/>
            <w:szCs w:val="22"/>
          </w:rPr>
          <w:t>eutopic</w:t>
        </w:r>
        <w:proofErr w:type="spellEnd"/>
        <w:r w:rsidRPr="003C0BE3">
          <w:rPr>
            <w:rFonts w:eastAsiaTheme="minorHAnsi" w:cs="Arial"/>
            <w:color w:val="000000" w:themeColor="text1"/>
            <w:szCs w:val="22"/>
          </w:rPr>
          <w:t xml:space="preserve"> endometrium of unaffected women.</w:t>
        </w:r>
      </w:hyperlink>
      <w:r w:rsidRPr="003C0BE3">
        <w:rPr>
          <w:rFonts w:eastAsiaTheme="minorHAnsi" w:cs="Arial"/>
          <w:color w:val="000000" w:themeColor="text1"/>
          <w:szCs w:val="22"/>
        </w:rPr>
        <w:t xml:space="preserve">  Int J Clin Exp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Pathol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>. 2015 Feb 1;8(2):1867-77.</w:t>
      </w:r>
    </w:p>
    <w:p w14:paraId="0319785C" w14:textId="7153EF2E" w:rsidR="00DB4970" w:rsidRPr="007D4C4A" w:rsidRDefault="00DB4970" w:rsidP="00DB4970">
      <w:pPr>
        <w:spacing w:before="120" w:after="120"/>
      </w:pPr>
      <w:proofErr w:type="spellStart"/>
      <w:r w:rsidRPr="003C60C1">
        <w:t>Danelli</w:t>
      </w:r>
      <w:proofErr w:type="spellEnd"/>
      <w:r w:rsidRPr="003C60C1">
        <w:t xml:space="preserve"> L, </w:t>
      </w:r>
      <w:proofErr w:type="spellStart"/>
      <w:r w:rsidRPr="003C60C1">
        <w:t>Frossi</w:t>
      </w:r>
      <w:proofErr w:type="spellEnd"/>
      <w:r w:rsidRPr="003C60C1">
        <w:t xml:space="preserve"> B, </w:t>
      </w:r>
      <w:proofErr w:type="spellStart"/>
      <w:r w:rsidRPr="003C60C1">
        <w:t>Gri</w:t>
      </w:r>
      <w:proofErr w:type="spellEnd"/>
      <w:r w:rsidRPr="003C60C1">
        <w:t xml:space="preserve"> G, </w:t>
      </w:r>
      <w:proofErr w:type="spellStart"/>
      <w:r w:rsidRPr="003C60C1">
        <w:t>Mion</w:t>
      </w:r>
      <w:proofErr w:type="spellEnd"/>
      <w:r w:rsidRPr="003C60C1">
        <w:t xml:space="preserve"> F, </w:t>
      </w:r>
      <w:proofErr w:type="spellStart"/>
      <w:r w:rsidRPr="003C60C1">
        <w:t>Guarnotta</w:t>
      </w:r>
      <w:proofErr w:type="spellEnd"/>
      <w:r w:rsidRPr="003C60C1">
        <w:t xml:space="preserve"> C, Bongiovanni L, </w:t>
      </w:r>
      <w:proofErr w:type="spellStart"/>
      <w:r w:rsidRPr="003C60C1">
        <w:t>Tripodo</w:t>
      </w:r>
      <w:proofErr w:type="spellEnd"/>
      <w:r w:rsidRPr="003C60C1">
        <w:t xml:space="preserve"> C, </w:t>
      </w:r>
      <w:proofErr w:type="spellStart"/>
      <w:r w:rsidRPr="003C60C1">
        <w:t>Mariuzzi</w:t>
      </w:r>
      <w:proofErr w:type="spellEnd"/>
      <w:r w:rsidRPr="003C60C1">
        <w:t xml:space="preserve"> L, </w:t>
      </w:r>
      <w:proofErr w:type="spellStart"/>
      <w:r w:rsidRPr="003C60C1">
        <w:t>Marzinotto</w:t>
      </w:r>
      <w:proofErr w:type="spellEnd"/>
      <w:r w:rsidRPr="003C60C1">
        <w:t xml:space="preserve"> S, </w:t>
      </w:r>
      <w:proofErr w:type="spellStart"/>
      <w:r w:rsidRPr="003C60C1">
        <w:t>Rigoni</w:t>
      </w:r>
      <w:proofErr w:type="spellEnd"/>
      <w:r w:rsidRPr="003C60C1">
        <w:t xml:space="preserve"> A, Blank U, Colombo MP, </w:t>
      </w:r>
      <w:proofErr w:type="spellStart"/>
      <w:r w:rsidRPr="003C60C1">
        <w:t>Pucillo</w:t>
      </w:r>
      <w:proofErr w:type="spellEnd"/>
      <w:r w:rsidRPr="003C60C1">
        <w:t xml:space="preserve"> CE. </w:t>
      </w:r>
      <w:r>
        <w:t>Mast cells</w:t>
      </w:r>
      <w:r w:rsidRPr="007D4C4A">
        <w:t xml:space="preserve"> </w:t>
      </w:r>
      <w:r>
        <w:t>boost myeloid-derived suppressor cell activity and contribute to the development of tumor-favoring microenvironment. Cancer Immunol Res. 2015 Jan;3(1):85-95.</w:t>
      </w:r>
    </w:p>
    <w:p w14:paraId="032B2337" w14:textId="3C0BBB6F" w:rsidR="00DB4970" w:rsidRPr="003C0BE3" w:rsidRDefault="00DB4970" w:rsidP="00DB4970">
      <w:pPr>
        <w:spacing w:before="120" w:after="120"/>
      </w:pPr>
      <w:proofErr w:type="spellStart"/>
      <w:r w:rsidRPr="007D4C4A">
        <w:t>Verardo</w:t>
      </w:r>
      <w:proofErr w:type="spellEnd"/>
      <w:r w:rsidRPr="007D4C4A">
        <w:t xml:space="preserve"> R, Piazza S, </w:t>
      </w:r>
      <w:proofErr w:type="spellStart"/>
      <w:r w:rsidRPr="007D4C4A">
        <w:t>Klaric</w:t>
      </w:r>
      <w:proofErr w:type="spellEnd"/>
      <w:r w:rsidRPr="007D4C4A">
        <w:t xml:space="preserve"> E, </w:t>
      </w:r>
      <w:proofErr w:type="spellStart"/>
      <w:r w:rsidRPr="007D4C4A">
        <w:t>Ciani</w:t>
      </w:r>
      <w:proofErr w:type="spellEnd"/>
      <w:r w:rsidRPr="007D4C4A">
        <w:t xml:space="preserve"> Y, </w:t>
      </w:r>
      <w:proofErr w:type="spellStart"/>
      <w:r w:rsidRPr="007D4C4A">
        <w:t>Bussadori</w:t>
      </w:r>
      <w:proofErr w:type="spellEnd"/>
      <w:r w:rsidRPr="007D4C4A">
        <w:t xml:space="preserve"> G, </w:t>
      </w:r>
      <w:proofErr w:type="spellStart"/>
      <w:r w:rsidRPr="007D4C4A">
        <w:t>Marzinotto</w:t>
      </w:r>
      <w:proofErr w:type="spellEnd"/>
      <w:r w:rsidRPr="007D4C4A">
        <w:t xml:space="preserve"> S, </w:t>
      </w:r>
      <w:proofErr w:type="spellStart"/>
      <w:r w:rsidRPr="007D4C4A">
        <w:t>Mariuzzi</w:t>
      </w:r>
      <w:proofErr w:type="spellEnd"/>
      <w:r w:rsidRPr="007D4C4A">
        <w:t xml:space="preserve"> </w:t>
      </w:r>
      <w:proofErr w:type="spellStart"/>
      <w:r w:rsidRPr="007D4C4A">
        <w:t>L,Cesselli</w:t>
      </w:r>
      <w:proofErr w:type="spellEnd"/>
      <w:r w:rsidRPr="007D4C4A">
        <w:t xml:space="preserve"> D, Beltrami AP, Mano M, Itoh M, </w:t>
      </w:r>
      <w:proofErr w:type="spellStart"/>
      <w:r w:rsidRPr="007D4C4A">
        <w:t>Kawaji</w:t>
      </w:r>
      <w:proofErr w:type="spellEnd"/>
      <w:r w:rsidRPr="007D4C4A">
        <w:t xml:space="preserve"> H, </w:t>
      </w:r>
      <w:proofErr w:type="spellStart"/>
      <w:r w:rsidRPr="007D4C4A">
        <w:t>Lassmann</w:t>
      </w:r>
      <w:proofErr w:type="spellEnd"/>
      <w:r w:rsidRPr="007D4C4A">
        <w:t xml:space="preserve"> T, </w:t>
      </w:r>
      <w:proofErr w:type="spellStart"/>
      <w:r w:rsidRPr="007D4C4A">
        <w:t>Carninci</w:t>
      </w:r>
      <w:proofErr w:type="spellEnd"/>
      <w:r w:rsidRPr="007D4C4A">
        <w:t xml:space="preserve"> P,</w:t>
      </w:r>
      <w:r>
        <w:t xml:space="preserve"> </w:t>
      </w:r>
      <w:proofErr w:type="spellStart"/>
      <w:r>
        <w:t>Hayashizaki</w:t>
      </w:r>
      <w:proofErr w:type="spellEnd"/>
      <w:r>
        <w:t xml:space="preserve"> Y, Forrest AR; Fantom Consortium, Beltrami CA, Schneider C. Specific mesothelial signature marks the heterogeneity of mesenchymal stem cells from high-grade serous ovarian cancer. </w:t>
      </w:r>
      <w:r w:rsidRPr="003C0BE3">
        <w:t xml:space="preserve">Stem Cells. 2014 Nov;32(11):2998-3011. </w:t>
      </w:r>
    </w:p>
    <w:p w14:paraId="28F29488" w14:textId="292277C1" w:rsidR="00DB4970" w:rsidRPr="007D4C4A" w:rsidRDefault="00DB4970" w:rsidP="00DB4970">
      <w:pPr>
        <w:spacing w:before="120" w:after="120"/>
      </w:pPr>
      <w:proofErr w:type="spellStart"/>
      <w:r w:rsidRPr="007D4C4A">
        <w:t>Londero</w:t>
      </w:r>
      <w:proofErr w:type="spellEnd"/>
      <w:r w:rsidRPr="007D4C4A">
        <w:t xml:space="preserve"> AP, </w:t>
      </w:r>
      <w:proofErr w:type="spellStart"/>
      <w:r w:rsidRPr="007D4C4A">
        <w:t>Orsaria</w:t>
      </w:r>
      <w:proofErr w:type="spellEnd"/>
      <w:r w:rsidRPr="007D4C4A">
        <w:t xml:space="preserve"> M, Tell G, </w:t>
      </w:r>
      <w:proofErr w:type="spellStart"/>
      <w:r w:rsidRPr="007D4C4A">
        <w:t>Marzinotto</w:t>
      </w:r>
      <w:proofErr w:type="spellEnd"/>
      <w:r w:rsidRPr="007D4C4A">
        <w:t xml:space="preserve"> S, </w:t>
      </w:r>
      <w:proofErr w:type="spellStart"/>
      <w:r w:rsidRPr="007D4C4A">
        <w:t>Capodicasa</w:t>
      </w:r>
      <w:proofErr w:type="spellEnd"/>
      <w:r w:rsidRPr="007D4C4A">
        <w:t xml:space="preserve"> V, </w:t>
      </w:r>
      <w:proofErr w:type="spellStart"/>
      <w:r w:rsidRPr="007D4C4A">
        <w:t>Poletto</w:t>
      </w:r>
      <w:proofErr w:type="spellEnd"/>
      <w:r w:rsidRPr="007D4C4A">
        <w:t xml:space="preserve"> M, </w:t>
      </w:r>
      <w:proofErr w:type="spellStart"/>
      <w:r w:rsidRPr="007D4C4A">
        <w:t>Vascotto</w:t>
      </w:r>
      <w:proofErr w:type="spellEnd"/>
      <w:r w:rsidRPr="007D4C4A">
        <w:t xml:space="preserve"> C, Sacco C, </w:t>
      </w:r>
      <w:proofErr w:type="spellStart"/>
      <w:r w:rsidRPr="007D4C4A">
        <w:t>Mariuzzi</w:t>
      </w:r>
      <w:proofErr w:type="spellEnd"/>
      <w:r w:rsidRPr="007D4C4A">
        <w:t xml:space="preserve"> L. Expression and prognostic significance of APE1/Ref-1 and </w:t>
      </w:r>
      <w:r>
        <w:t xml:space="preserve">NPM1 proteins in high-grade ovarian serous cancer. Am J Clin </w:t>
      </w:r>
      <w:proofErr w:type="spellStart"/>
      <w:r>
        <w:t>Pathol</w:t>
      </w:r>
      <w:proofErr w:type="spellEnd"/>
      <w:r>
        <w:t>. 2014</w:t>
      </w:r>
      <w:r w:rsidRPr="007D4C4A">
        <w:t xml:space="preserve">. </w:t>
      </w:r>
      <w:r>
        <w:t>141(3):404-14.</w:t>
      </w:r>
    </w:p>
    <w:p w14:paraId="7D38DB92" w14:textId="2A58E634" w:rsidR="00DB4970" w:rsidRDefault="00DB4970" w:rsidP="00DB4970">
      <w:pPr>
        <w:spacing w:before="120" w:after="120"/>
      </w:pPr>
      <w:proofErr w:type="spellStart"/>
      <w:r>
        <w:t>Orsaria</w:t>
      </w:r>
      <w:proofErr w:type="spellEnd"/>
      <w:r>
        <w:t xml:space="preserve"> M, </w:t>
      </w:r>
      <w:proofErr w:type="spellStart"/>
      <w:r>
        <w:t>Marzinotto</w:t>
      </w:r>
      <w:proofErr w:type="spellEnd"/>
      <w:r>
        <w:t xml:space="preserve"> S, </w:t>
      </w:r>
      <w:proofErr w:type="spellStart"/>
      <w:r>
        <w:t>Mariuzzi</w:t>
      </w:r>
      <w:proofErr w:type="spellEnd"/>
      <w:r>
        <w:t xml:space="preserve"> L. Large solitary fibrous </w:t>
      </w:r>
      <w:proofErr w:type="spellStart"/>
      <w:r>
        <w:t>tumour</w:t>
      </w:r>
      <w:proofErr w:type="spellEnd"/>
      <w:r>
        <w:t xml:space="preserve"> of the retroperitoneum: a case report and review of the literature. Scott Med J. 2013 58(4):e26-30.</w:t>
      </w:r>
    </w:p>
    <w:p w14:paraId="094C751E" w14:textId="2F84307C" w:rsidR="00DB4970" w:rsidRDefault="00DB4970" w:rsidP="00DB4970">
      <w:pPr>
        <w:spacing w:before="120" w:after="120"/>
      </w:pPr>
      <w:proofErr w:type="spellStart"/>
      <w:r w:rsidRPr="007D4C4A">
        <w:lastRenderedPageBreak/>
        <w:t>Londero</w:t>
      </w:r>
      <w:proofErr w:type="spellEnd"/>
      <w:r w:rsidRPr="007D4C4A">
        <w:t xml:space="preserve"> AP, </w:t>
      </w:r>
      <w:proofErr w:type="spellStart"/>
      <w:r w:rsidRPr="007D4C4A">
        <w:t>Orsaria</w:t>
      </w:r>
      <w:proofErr w:type="spellEnd"/>
      <w:r w:rsidRPr="007D4C4A">
        <w:t xml:space="preserve"> M, Grassi T, Calcagno A, </w:t>
      </w:r>
      <w:proofErr w:type="spellStart"/>
      <w:r w:rsidRPr="007D4C4A">
        <w:t>Marzinotto</w:t>
      </w:r>
      <w:proofErr w:type="spellEnd"/>
      <w:r w:rsidRPr="007D4C4A">
        <w:t xml:space="preserve"> S, </w:t>
      </w:r>
      <w:proofErr w:type="spellStart"/>
      <w:r w:rsidRPr="007D4C4A">
        <w:t>Ceraudo</w:t>
      </w:r>
      <w:proofErr w:type="spellEnd"/>
      <w:r w:rsidRPr="007D4C4A">
        <w:t xml:space="preserve"> M, </w:t>
      </w:r>
      <w:proofErr w:type="spellStart"/>
      <w:r>
        <w:t>Fruscalzo</w:t>
      </w:r>
      <w:proofErr w:type="spellEnd"/>
      <w:r>
        <w:t xml:space="preserve"> A, </w:t>
      </w:r>
      <w:proofErr w:type="spellStart"/>
      <w:r>
        <w:t>Driul</w:t>
      </w:r>
      <w:proofErr w:type="spellEnd"/>
      <w:r>
        <w:t xml:space="preserve"> L, </w:t>
      </w:r>
      <w:proofErr w:type="spellStart"/>
      <w:r>
        <w:t>Mariuzzi</w:t>
      </w:r>
      <w:proofErr w:type="spellEnd"/>
      <w:r>
        <w:t xml:space="preserve"> L. Placental </w:t>
      </w:r>
      <w:proofErr w:type="spellStart"/>
      <w:r>
        <w:t>hCG</w:t>
      </w:r>
      <w:proofErr w:type="spellEnd"/>
      <w:r>
        <w:t xml:space="preserve"> immunohistochemistry and serum free-Beta-</w:t>
      </w:r>
      <w:proofErr w:type="spellStart"/>
      <w:r>
        <w:t>hCG</w:t>
      </w:r>
      <w:proofErr w:type="spellEnd"/>
      <w:r>
        <w:t xml:space="preserve"> at 11-13 weeks' gestation in intrauterine fetal demise. </w:t>
      </w:r>
      <w:proofErr w:type="spellStart"/>
      <w:r w:rsidRPr="007D4C4A">
        <w:t>Histochem</w:t>
      </w:r>
      <w:proofErr w:type="spellEnd"/>
      <w:r>
        <w:t xml:space="preserve"> Cell Biol. 2013. </w:t>
      </w:r>
      <w:r w:rsidRPr="007D4C4A">
        <w:t xml:space="preserve">139(4):595-603. </w:t>
      </w:r>
    </w:p>
    <w:p w14:paraId="5535A3CA" w14:textId="7D44C57B" w:rsidR="00DB4970" w:rsidRPr="003C0BE3" w:rsidRDefault="00DB4970" w:rsidP="00DB4970">
      <w:pPr>
        <w:spacing w:before="120" w:after="120"/>
      </w:pPr>
      <w:proofErr w:type="spellStart"/>
      <w:r w:rsidRPr="007D4C4A">
        <w:t>Londero</w:t>
      </w:r>
      <w:proofErr w:type="spellEnd"/>
      <w:r w:rsidRPr="007D4C4A">
        <w:t xml:space="preserve"> AP, Calcagno A, Grassi T, </w:t>
      </w:r>
      <w:proofErr w:type="spellStart"/>
      <w:r w:rsidRPr="007D4C4A">
        <w:t>Marzinotto</w:t>
      </w:r>
      <w:proofErr w:type="spellEnd"/>
      <w:r w:rsidRPr="007D4C4A">
        <w:t xml:space="preserve"> S, </w:t>
      </w:r>
      <w:proofErr w:type="spellStart"/>
      <w:r w:rsidRPr="007D4C4A">
        <w:t>Orsaria</w:t>
      </w:r>
      <w:proofErr w:type="spellEnd"/>
      <w:r w:rsidRPr="007D4C4A">
        <w:t xml:space="preserve"> M, Beltrami CA,</w:t>
      </w:r>
      <w:r>
        <w:t xml:space="preserve"> </w:t>
      </w:r>
      <w:proofErr w:type="spellStart"/>
      <w:r>
        <w:t>Marchesoni</w:t>
      </w:r>
      <w:proofErr w:type="spellEnd"/>
      <w:r>
        <w:t xml:space="preserve"> D, </w:t>
      </w:r>
      <w:proofErr w:type="spellStart"/>
      <w:r>
        <w:t>Mariuzzi</w:t>
      </w:r>
      <w:proofErr w:type="spellEnd"/>
      <w:r>
        <w:t xml:space="preserve"> L. </w:t>
      </w:r>
      <w:proofErr w:type="spellStart"/>
      <w:r>
        <w:t>Survivin</w:t>
      </w:r>
      <w:proofErr w:type="spellEnd"/>
      <w:r>
        <w:t xml:space="preserve">, MMP-2, MT1-MMP, and TIMP-2: their impact on survival, implantation, and proliferation of endometriotic tissues. </w:t>
      </w:r>
      <w:proofErr w:type="spellStart"/>
      <w:r w:rsidRPr="003C0BE3">
        <w:t>Virchows</w:t>
      </w:r>
      <w:proofErr w:type="spellEnd"/>
      <w:r w:rsidRPr="003C0BE3">
        <w:t xml:space="preserve"> Arch. 2012. 461(5):589-99.</w:t>
      </w:r>
    </w:p>
    <w:p w14:paraId="05D95673" w14:textId="525907FA" w:rsidR="00DB4970" w:rsidRPr="003C0BE3" w:rsidRDefault="00DB4970" w:rsidP="00DB4970">
      <w:pPr>
        <w:spacing w:before="120" w:after="120"/>
      </w:pPr>
      <w:proofErr w:type="spellStart"/>
      <w:r w:rsidRPr="003C0BE3">
        <w:t>Quartuccio</w:t>
      </w:r>
      <w:proofErr w:type="spellEnd"/>
      <w:r w:rsidRPr="003C0BE3">
        <w:t xml:space="preserve"> L, </w:t>
      </w:r>
      <w:proofErr w:type="spellStart"/>
      <w:r w:rsidRPr="003C0BE3">
        <w:t>Maset</w:t>
      </w:r>
      <w:proofErr w:type="spellEnd"/>
      <w:r w:rsidRPr="003C0BE3">
        <w:t xml:space="preserve"> M, De Maglio G, </w:t>
      </w:r>
      <w:proofErr w:type="spellStart"/>
      <w:r w:rsidRPr="003C0BE3">
        <w:t>Pontarini</w:t>
      </w:r>
      <w:proofErr w:type="spellEnd"/>
      <w:r w:rsidRPr="003C0BE3">
        <w:t xml:space="preserve"> E, </w:t>
      </w:r>
      <w:proofErr w:type="spellStart"/>
      <w:r w:rsidRPr="003C0BE3">
        <w:t>Fabris</w:t>
      </w:r>
      <w:proofErr w:type="spellEnd"/>
      <w:r w:rsidRPr="003C0BE3">
        <w:t xml:space="preserve"> M, </w:t>
      </w:r>
      <w:proofErr w:type="spellStart"/>
      <w:r w:rsidRPr="003C0BE3">
        <w:t>Mansutti</w:t>
      </w:r>
      <w:proofErr w:type="spellEnd"/>
      <w:r w:rsidRPr="003C0BE3">
        <w:t xml:space="preserve"> E, </w:t>
      </w:r>
      <w:proofErr w:type="spellStart"/>
      <w:r w:rsidRPr="003C0BE3">
        <w:t>Mariuzzi</w:t>
      </w:r>
      <w:proofErr w:type="spellEnd"/>
      <w:r w:rsidRPr="003C0BE3">
        <w:t xml:space="preserve"> L, </w:t>
      </w:r>
      <w:proofErr w:type="spellStart"/>
      <w:r w:rsidRPr="003C0BE3">
        <w:t>Pizzolitto</w:t>
      </w:r>
      <w:proofErr w:type="spellEnd"/>
      <w:r w:rsidRPr="003C0BE3">
        <w:t xml:space="preserve"> S, Beltrami CA, De Vita S. Role of oral cyclophosphamide in the treatment of giant cell arteritis. Rheumatology (Oxford). 2012. 51(9):1677-86. </w:t>
      </w:r>
    </w:p>
    <w:p w14:paraId="7DD639FD" w14:textId="3C93EB3F" w:rsidR="00DB4970" w:rsidRPr="003C0BE3" w:rsidRDefault="00DB4970" w:rsidP="00DB4970">
      <w:pPr>
        <w:spacing w:before="120" w:after="120"/>
      </w:pPr>
      <w:proofErr w:type="spellStart"/>
      <w:r w:rsidRPr="003C0BE3">
        <w:t>Rizzardi</w:t>
      </w:r>
      <w:proofErr w:type="spellEnd"/>
      <w:r w:rsidRPr="003C0BE3">
        <w:t xml:space="preserve"> C, </w:t>
      </w:r>
      <w:proofErr w:type="spellStart"/>
      <w:r w:rsidRPr="003C0BE3">
        <w:t>Marzinotto</w:t>
      </w:r>
      <w:proofErr w:type="spellEnd"/>
      <w:r w:rsidRPr="003C0BE3">
        <w:t xml:space="preserve"> S, Avellini C, </w:t>
      </w:r>
      <w:proofErr w:type="spellStart"/>
      <w:r w:rsidRPr="003C0BE3">
        <w:t>Melato</w:t>
      </w:r>
      <w:proofErr w:type="spellEnd"/>
      <w:r w:rsidRPr="003C0BE3">
        <w:t xml:space="preserve"> M, </w:t>
      </w:r>
      <w:proofErr w:type="spellStart"/>
      <w:r w:rsidRPr="003C0BE3">
        <w:t>Mariuzzi</w:t>
      </w:r>
      <w:proofErr w:type="spellEnd"/>
      <w:r w:rsidRPr="003C0BE3">
        <w:t xml:space="preserve"> L. A KIT-negative, DOG1-positive epithelioid GIST of the stomach harboring a novel PDGFRA exon 14 single nucleotide deletion. Anticancer Res. 2012. 32(5):1775-8. </w:t>
      </w:r>
    </w:p>
    <w:p w14:paraId="1E7B924D" w14:textId="11B4992B" w:rsidR="00DB4970" w:rsidRPr="003C0BE3" w:rsidRDefault="00DB4970" w:rsidP="00DB4970">
      <w:pPr>
        <w:spacing w:before="120" w:after="120"/>
      </w:pPr>
      <w:r w:rsidRPr="006D4487">
        <w:t xml:space="preserve">Calcagno A, Grassi T, </w:t>
      </w:r>
      <w:proofErr w:type="spellStart"/>
      <w:r w:rsidRPr="006D4487">
        <w:t>Mariuzzi</w:t>
      </w:r>
      <w:proofErr w:type="spellEnd"/>
      <w:r w:rsidRPr="006D4487">
        <w:t xml:space="preserve"> L, </w:t>
      </w:r>
      <w:proofErr w:type="spellStart"/>
      <w:r w:rsidRPr="006D4487">
        <w:t>Marzinotto</w:t>
      </w:r>
      <w:proofErr w:type="spellEnd"/>
      <w:r w:rsidRPr="006D4487">
        <w:t xml:space="preserve"> S, </w:t>
      </w:r>
      <w:proofErr w:type="spellStart"/>
      <w:r w:rsidRPr="006D4487">
        <w:t>Londero</w:t>
      </w:r>
      <w:proofErr w:type="spellEnd"/>
      <w:r w:rsidRPr="006D4487">
        <w:t xml:space="preserve"> AP, </w:t>
      </w:r>
      <w:proofErr w:type="spellStart"/>
      <w:r w:rsidRPr="006D4487">
        <w:t>Orsaria</w:t>
      </w:r>
      <w:proofErr w:type="spellEnd"/>
      <w:r w:rsidRPr="006D4487">
        <w:t xml:space="preserve"> M, Beltrami CA, </w:t>
      </w:r>
      <w:proofErr w:type="spellStart"/>
      <w:r w:rsidRPr="006D4487">
        <w:t>Marchesoni</w:t>
      </w:r>
      <w:proofErr w:type="spellEnd"/>
      <w:r w:rsidRPr="006D4487">
        <w:t xml:space="preserve"> D. Expression patterns of Aurora A and B kinases, Ki-67 </w:t>
      </w:r>
      <w:r>
        <w:t xml:space="preserve">and the estrogen and progesterone receptors determined using an endometriosis tissue microarray model. Hum </w:t>
      </w:r>
      <w:proofErr w:type="spellStart"/>
      <w:r>
        <w:t>Reprod</w:t>
      </w:r>
      <w:proofErr w:type="spellEnd"/>
      <w:r>
        <w:t xml:space="preserve">. </w:t>
      </w:r>
      <w:r w:rsidRPr="003C0BE3">
        <w:t>2011. 26(10):2731-41.</w:t>
      </w:r>
    </w:p>
    <w:p w14:paraId="05A86353" w14:textId="5864D2D2" w:rsidR="00DB4970" w:rsidRPr="002403DE" w:rsidRDefault="00DB4970" w:rsidP="00DB4970">
      <w:pPr>
        <w:spacing w:before="120" w:after="120"/>
      </w:pPr>
      <w:proofErr w:type="spellStart"/>
      <w:r w:rsidRPr="003C0BE3">
        <w:t>Cesselli</w:t>
      </w:r>
      <w:proofErr w:type="spellEnd"/>
      <w:r w:rsidRPr="003C0BE3">
        <w:t xml:space="preserve"> D, Beltrami AP, </w:t>
      </w:r>
      <w:proofErr w:type="spellStart"/>
      <w:r w:rsidRPr="003C0BE3">
        <w:t>Rigo</w:t>
      </w:r>
      <w:proofErr w:type="spellEnd"/>
      <w:r w:rsidRPr="003C0BE3">
        <w:t xml:space="preserve"> S, </w:t>
      </w:r>
      <w:proofErr w:type="spellStart"/>
      <w:r w:rsidRPr="003C0BE3">
        <w:t>Bergamin</w:t>
      </w:r>
      <w:proofErr w:type="spellEnd"/>
      <w:r w:rsidRPr="003C0BE3">
        <w:t xml:space="preserve"> N, </w:t>
      </w:r>
      <w:proofErr w:type="spellStart"/>
      <w:r w:rsidRPr="003C0BE3">
        <w:t>D'Aurizio</w:t>
      </w:r>
      <w:proofErr w:type="spellEnd"/>
      <w:r w:rsidRPr="003C0BE3">
        <w:t xml:space="preserve"> F, </w:t>
      </w:r>
      <w:proofErr w:type="spellStart"/>
      <w:r w:rsidRPr="003C0BE3">
        <w:t>Verardo</w:t>
      </w:r>
      <w:proofErr w:type="spellEnd"/>
      <w:r w:rsidRPr="003C0BE3">
        <w:t xml:space="preserve"> R, Piazza S, </w:t>
      </w:r>
      <w:proofErr w:type="spellStart"/>
      <w:r w:rsidRPr="003C0BE3">
        <w:t>Klaric</w:t>
      </w:r>
      <w:proofErr w:type="spellEnd"/>
      <w:r w:rsidRPr="003C0BE3">
        <w:t xml:space="preserve"> E, </w:t>
      </w:r>
      <w:proofErr w:type="spellStart"/>
      <w:r w:rsidRPr="003C0BE3">
        <w:t>Fanin</w:t>
      </w:r>
      <w:proofErr w:type="spellEnd"/>
      <w:r w:rsidRPr="003C0BE3">
        <w:t xml:space="preserve"> R, </w:t>
      </w:r>
      <w:proofErr w:type="spellStart"/>
      <w:r w:rsidRPr="003C0BE3">
        <w:t>Toffoletto</w:t>
      </w:r>
      <w:proofErr w:type="spellEnd"/>
      <w:r w:rsidRPr="003C0BE3">
        <w:t xml:space="preserve"> B, </w:t>
      </w:r>
      <w:proofErr w:type="spellStart"/>
      <w:r w:rsidRPr="003C0BE3">
        <w:t>Marzinotto</w:t>
      </w:r>
      <w:proofErr w:type="spellEnd"/>
      <w:r w:rsidRPr="003C0BE3">
        <w:t xml:space="preserve"> S, </w:t>
      </w:r>
      <w:proofErr w:type="spellStart"/>
      <w:r w:rsidRPr="003C0BE3">
        <w:t>Mariuzzi</w:t>
      </w:r>
      <w:proofErr w:type="spellEnd"/>
      <w:r w:rsidRPr="003C0BE3">
        <w:t xml:space="preserve"> L, </w:t>
      </w:r>
      <w:proofErr w:type="spellStart"/>
      <w:r w:rsidRPr="003C0BE3">
        <w:t>Finato</w:t>
      </w:r>
      <w:proofErr w:type="spellEnd"/>
      <w:r w:rsidRPr="003C0BE3">
        <w:t xml:space="preserve"> N, </w:t>
      </w:r>
      <w:proofErr w:type="spellStart"/>
      <w:r w:rsidRPr="003C0BE3">
        <w:t>Pandolfi</w:t>
      </w:r>
      <w:proofErr w:type="spellEnd"/>
      <w:r w:rsidRPr="003C0BE3">
        <w:t xml:space="preserve">  M, Leri A, Schneider C, Beltrami CA, </w:t>
      </w:r>
      <w:proofErr w:type="spellStart"/>
      <w:r w:rsidRPr="003C0BE3">
        <w:t>Anversa</w:t>
      </w:r>
      <w:proofErr w:type="spellEnd"/>
      <w:r w:rsidRPr="003C0BE3">
        <w:t xml:space="preserve"> P. Multipotent progenitor cells are  present in human peripheral blood. </w:t>
      </w:r>
      <w:r>
        <w:t xml:space="preserve">Circ Res. 2009. May 22;104(10):1225-34. </w:t>
      </w:r>
    </w:p>
    <w:p w14:paraId="27F72857" w14:textId="2EF8B814" w:rsidR="00DB4970" w:rsidRDefault="00DB4970" w:rsidP="00DB4970">
      <w:pPr>
        <w:spacing w:before="120" w:after="120"/>
      </w:pPr>
      <w:r w:rsidRPr="002403DE">
        <w:t xml:space="preserve">De Francesco V, </w:t>
      </w:r>
      <w:proofErr w:type="spellStart"/>
      <w:r w:rsidRPr="002403DE">
        <w:t>Stinco</w:t>
      </w:r>
      <w:proofErr w:type="spellEnd"/>
      <w:r w:rsidRPr="002403DE">
        <w:t xml:space="preserve"> G, </w:t>
      </w:r>
      <w:proofErr w:type="spellStart"/>
      <w:r w:rsidRPr="002403DE">
        <w:t>Laspina</w:t>
      </w:r>
      <w:proofErr w:type="spellEnd"/>
      <w:r w:rsidRPr="002403DE">
        <w:t xml:space="preserve"> S, </w:t>
      </w:r>
      <w:proofErr w:type="spellStart"/>
      <w:r w:rsidRPr="002403DE">
        <w:t>Parlangeli</w:t>
      </w:r>
      <w:proofErr w:type="spellEnd"/>
      <w:r w:rsidRPr="002403DE">
        <w:t xml:space="preserve"> ME, </w:t>
      </w:r>
      <w:proofErr w:type="spellStart"/>
      <w:r w:rsidRPr="002403DE">
        <w:t>Mariuzzi</w:t>
      </w:r>
      <w:proofErr w:type="spellEnd"/>
      <w:r w:rsidRPr="002403DE">
        <w:t xml:space="preserve"> L, </w:t>
      </w:r>
      <w:proofErr w:type="spellStart"/>
      <w:r w:rsidRPr="002403DE">
        <w:t>Patrone</w:t>
      </w:r>
      <w:proofErr w:type="spellEnd"/>
      <w:r w:rsidRPr="002403DE">
        <w:t xml:space="preserve"> P. </w:t>
      </w:r>
      <w:r>
        <w:t xml:space="preserve">Immunohistochemical study before and after narrow band (311 nm) UVB treatment in </w:t>
      </w:r>
      <w:r w:rsidRPr="002403DE">
        <w:t xml:space="preserve">vitiligo. </w:t>
      </w:r>
      <w:proofErr w:type="spellStart"/>
      <w:r w:rsidRPr="002403DE">
        <w:t>Eur</w:t>
      </w:r>
      <w:proofErr w:type="spellEnd"/>
      <w:r w:rsidRPr="002403DE">
        <w:t xml:space="preserve"> J Dermatol. 2008</w:t>
      </w:r>
      <w:r>
        <w:t>.</w:t>
      </w:r>
      <w:r w:rsidRPr="002403DE">
        <w:t xml:space="preserve"> 18(3):292-6. </w:t>
      </w:r>
    </w:p>
    <w:p w14:paraId="4FD36C7E" w14:textId="16BA9F6D" w:rsidR="00DB4970" w:rsidRPr="003C0BE3" w:rsidRDefault="00DB4970" w:rsidP="00DB4970">
      <w:pPr>
        <w:spacing w:before="120" w:after="120"/>
      </w:pPr>
      <w:proofErr w:type="spellStart"/>
      <w:r w:rsidRPr="002403DE">
        <w:t>Tarocco</w:t>
      </w:r>
      <w:proofErr w:type="spellEnd"/>
      <w:r w:rsidRPr="002403DE">
        <w:t xml:space="preserve"> E, </w:t>
      </w:r>
      <w:proofErr w:type="spellStart"/>
      <w:r w:rsidRPr="002403DE">
        <w:t>Mariuzzi</w:t>
      </w:r>
      <w:proofErr w:type="spellEnd"/>
      <w:r w:rsidRPr="002403DE">
        <w:t xml:space="preserve"> L, Bettini R, Bartels PH, </w:t>
      </w:r>
      <w:proofErr w:type="spellStart"/>
      <w:r w:rsidRPr="002403DE">
        <w:t>Mariuzzi</w:t>
      </w:r>
      <w:proofErr w:type="spellEnd"/>
      <w:r w:rsidRPr="002403DE">
        <w:t xml:space="preserve"> G. Early stromal </w:t>
      </w:r>
      <w:r>
        <w:t xml:space="preserve">invasion in cervical cancer: immunocytochemical changes occurring in infiltrating neoplastic cells. </w:t>
      </w:r>
      <w:r w:rsidRPr="003C0BE3">
        <w:t xml:space="preserve">Adv Clin Path. 2001. 5(4):133-8. </w:t>
      </w:r>
    </w:p>
    <w:p w14:paraId="7CF60446" w14:textId="1082C901" w:rsidR="00DB4970" w:rsidRPr="007D4C4A" w:rsidRDefault="00DB4970" w:rsidP="00DB4970">
      <w:pPr>
        <w:spacing w:before="120" w:after="120"/>
        <w:rPr>
          <w:lang w:val="it-IT"/>
        </w:rPr>
      </w:pPr>
      <w:r w:rsidRPr="003C0BE3">
        <w:t xml:space="preserve">Beltrami AP, </w:t>
      </w:r>
      <w:proofErr w:type="spellStart"/>
      <w:r w:rsidRPr="003C0BE3">
        <w:t>Cesselli</w:t>
      </w:r>
      <w:proofErr w:type="spellEnd"/>
      <w:r w:rsidRPr="003C0BE3">
        <w:t xml:space="preserve"> D, </w:t>
      </w:r>
      <w:proofErr w:type="spellStart"/>
      <w:r w:rsidRPr="003C0BE3">
        <w:t>Bergamin</w:t>
      </w:r>
      <w:proofErr w:type="spellEnd"/>
      <w:r w:rsidRPr="003C0BE3">
        <w:t xml:space="preserve"> N, Marcon P, </w:t>
      </w:r>
      <w:proofErr w:type="spellStart"/>
      <w:r w:rsidRPr="003C0BE3">
        <w:t>Rigo</w:t>
      </w:r>
      <w:proofErr w:type="spellEnd"/>
      <w:r w:rsidRPr="003C0BE3">
        <w:t xml:space="preserve"> S, </w:t>
      </w:r>
      <w:proofErr w:type="spellStart"/>
      <w:r w:rsidRPr="003C0BE3">
        <w:t>Puppato</w:t>
      </w:r>
      <w:proofErr w:type="spellEnd"/>
      <w:r w:rsidRPr="003C0BE3">
        <w:t xml:space="preserve"> E, </w:t>
      </w:r>
      <w:proofErr w:type="spellStart"/>
      <w:r w:rsidRPr="003C0BE3">
        <w:t>D'Aurizio</w:t>
      </w:r>
      <w:proofErr w:type="spellEnd"/>
      <w:r w:rsidRPr="003C0BE3">
        <w:t xml:space="preserve"> F, </w:t>
      </w:r>
      <w:proofErr w:type="spellStart"/>
      <w:r w:rsidRPr="003C0BE3">
        <w:t>Verardo</w:t>
      </w:r>
      <w:proofErr w:type="spellEnd"/>
      <w:r w:rsidRPr="003C0BE3">
        <w:t xml:space="preserve"> R, Piazza S, Pignatelli A, </w:t>
      </w:r>
      <w:proofErr w:type="spellStart"/>
      <w:r w:rsidRPr="003C0BE3">
        <w:t>Poz</w:t>
      </w:r>
      <w:proofErr w:type="spellEnd"/>
      <w:r w:rsidRPr="003C0BE3">
        <w:t xml:space="preserve"> A, </w:t>
      </w:r>
      <w:proofErr w:type="spellStart"/>
      <w:r w:rsidRPr="003C0BE3">
        <w:t>Baccarani</w:t>
      </w:r>
      <w:proofErr w:type="spellEnd"/>
      <w:r w:rsidRPr="003C0BE3">
        <w:t xml:space="preserve"> U, Damiani D, </w:t>
      </w:r>
      <w:proofErr w:type="spellStart"/>
      <w:r w:rsidRPr="003C0BE3">
        <w:t>Fanin</w:t>
      </w:r>
      <w:proofErr w:type="spellEnd"/>
      <w:r w:rsidRPr="003C0BE3">
        <w:t xml:space="preserve"> R, </w:t>
      </w:r>
      <w:proofErr w:type="spellStart"/>
      <w:r w:rsidRPr="003C0BE3">
        <w:t>Mariuzzi</w:t>
      </w:r>
      <w:proofErr w:type="spellEnd"/>
      <w:r w:rsidRPr="003C0BE3">
        <w:t xml:space="preserve"> L, </w:t>
      </w:r>
      <w:proofErr w:type="spellStart"/>
      <w:r w:rsidRPr="003C0BE3">
        <w:t>Finato</w:t>
      </w:r>
      <w:proofErr w:type="spellEnd"/>
      <w:r w:rsidRPr="003C0BE3">
        <w:t xml:space="preserve"> N, </w:t>
      </w:r>
      <w:proofErr w:type="spellStart"/>
      <w:r w:rsidRPr="003C0BE3">
        <w:t>Masolini</w:t>
      </w:r>
      <w:proofErr w:type="spellEnd"/>
      <w:r w:rsidRPr="003C0BE3">
        <w:t xml:space="preserve"> P, </w:t>
      </w:r>
      <w:proofErr w:type="spellStart"/>
      <w:r w:rsidRPr="003C0BE3">
        <w:t>Burelli</w:t>
      </w:r>
      <w:proofErr w:type="spellEnd"/>
      <w:r w:rsidRPr="003C0BE3">
        <w:t xml:space="preserve"> S, </w:t>
      </w:r>
      <w:proofErr w:type="spellStart"/>
      <w:r w:rsidRPr="003C0BE3">
        <w:t>Belluzzi</w:t>
      </w:r>
      <w:proofErr w:type="spellEnd"/>
      <w:r w:rsidRPr="003C0BE3">
        <w:t xml:space="preserve"> O, Schneider C, Beltrami CA. </w:t>
      </w:r>
      <w:r>
        <w:t>Multipotent cells can be generated in vitro from several adult human organs</w:t>
      </w:r>
      <w:r w:rsidRPr="002403DE">
        <w:t xml:space="preserve"> </w:t>
      </w:r>
      <w:r>
        <w:t xml:space="preserve">(heart, liver, and bone marrow). </w:t>
      </w:r>
      <w:r>
        <w:rPr>
          <w:lang w:val="it-IT"/>
        </w:rPr>
        <w:t>Blood. 2007 110(9):3438-46.</w:t>
      </w:r>
    </w:p>
    <w:p w14:paraId="050EDDDB" w14:textId="0465EBE1" w:rsidR="00DB4970" w:rsidRPr="007D4C4A" w:rsidRDefault="00DB4970" w:rsidP="00DB4970">
      <w:pPr>
        <w:spacing w:before="120" w:after="120"/>
        <w:rPr>
          <w:lang w:val="it-IT"/>
        </w:rPr>
      </w:pPr>
      <w:r w:rsidRPr="007D4C4A">
        <w:rPr>
          <w:lang w:val="it-IT"/>
        </w:rPr>
        <w:t xml:space="preserve">Parodi PC, </w:t>
      </w:r>
      <w:proofErr w:type="spellStart"/>
      <w:r w:rsidRPr="007D4C4A">
        <w:rPr>
          <w:lang w:val="it-IT"/>
        </w:rPr>
        <w:t>Nadalig</w:t>
      </w:r>
      <w:proofErr w:type="spellEnd"/>
      <w:r w:rsidRPr="007D4C4A">
        <w:rPr>
          <w:lang w:val="it-IT"/>
        </w:rPr>
        <w:t xml:space="preserve"> B, Rampino Cordaro E, Mariuzzi L, Rossi D. Non-</w:t>
      </w:r>
      <w:proofErr w:type="spellStart"/>
      <w:r w:rsidRPr="007D4C4A">
        <w:rPr>
          <w:lang w:val="it-IT"/>
        </w:rPr>
        <w:t>traumatic</w:t>
      </w:r>
      <w:proofErr w:type="spellEnd"/>
      <w:r>
        <w:rPr>
          <w:lang w:val="it-IT"/>
        </w:rPr>
        <w:t xml:space="preserve"> </w:t>
      </w:r>
      <w:proofErr w:type="spellStart"/>
      <w:r w:rsidRPr="007D4C4A">
        <w:rPr>
          <w:lang w:val="it-IT"/>
        </w:rPr>
        <w:t>elastofibroma</w:t>
      </w:r>
      <w:proofErr w:type="spellEnd"/>
      <w:r w:rsidRPr="007D4C4A">
        <w:rPr>
          <w:lang w:val="it-IT"/>
        </w:rPr>
        <w:t xml:space="preserve"> dorsi. Eur J </w:t>
      </w:r>
      <w:proofErr w:type="spellStart"/>
      <w:r w:rsidRPr="007D4C4A">
        <w:rPr>
          <w:lang w:val="it-IT"/>
        </w:rPr>
        <w:t>Dermatol</w:t>
      </w:r>
      <w:proofErr w:type="spellEnd"/>
      <w:r w:rsidRPr="007D4C4A">
        <w:rPr>
          <w:lang w:val="it-IT"/>
        </w:rPr>
        <w:t>. 2007 17(2):169-70.</w:t>
      </w:r>
    </w:p>
    <w:p w14:paraId="2661C7BE" w14:textId="5516D946" w:rsidR="00DB4970" w:rsidRDefault="00DB4970" w:rsidP="00DB4970">
      <w:pPr>
        <w:spacing w:before="120" w:after="120"/>
        <w:rPr>
          <w:lang w:val="it-IT"/>
        </w:rPr>
      </w:pPr>
      <w:r w:rsidRPr="007D4C4A">
        <w:rPr>
          <w:lang w:val="it-IT"/>
        </w:rPr>
        <w:t xml:space="preserve">Pellizzari L, </w:t>
      </w:r>
      <w:proofErr w:type="spellStart"/>
      <w:r w:rsidRPr="007D4C4A">
        <w:rPr>
          <w:lang w:val="it-IT"/>
        </w:rPr>
        <w:t>Puppin</w:t>
      </w:r>
      <w:proofErr w:type="spellEnd"/>
      <w:r w:rsidRPr="007D4C4A">
        <w:rPr>
          <w:lang w:val="it-IT"/>
        </w:rPr>
        <w:t xml:space="preserve"> C, Mariuzzi L, Saro F, Pandolfi M, Di Lauro R, Beltrami </w:t>
      </w:r>
      <w:r w:rsidRPr="002403DE">
        <w:rPr>
          <w:lang w:val="it-IT"/>
        </w:rPr>
        <w:t xml:space="preserve">CA, Damante G. PAX8 </w:t>
      </w:r>
      <w:proofErr w:type="spellStart"/>
      <w:r w:rsidRPr="002403DE">
        <w:rPr>
          <w:lang w:val="it-IT"/>
        </w:rPr>
        <w:t>expression</w:t>
      </w:r>
      <w:proofErr w:type="spellEnd"/>
      <w:r w:rsidRPr="002403DE">
        <w:rPr>
          <w:lang w:val="it-IT"/>
        </w:rPr>
        <w:t xml:space="preserve"> in human </w:t>
      </w:r>
      <w:proofErr w:type="spellStart"/>
      <w:r w:rsidRPr="002403DE">
        <w:rPr>
          <w:lang w:val="it-IT"/>
        </w:rPr>
        <w:t>bladder</w:t>
      </w:r>
      <w:proofErr w:type="spellEnd"/>
      <w:r w:rsidRPr="002403DE">
        <w:rPr>
          <w:lang w:val="it-IT"/>
        </w:rPr>
        <w:t xml:space="preserve"> </w:t>
      </w:r>
      <w:proofErr w:type="spellStart"/>
      <w:r w:rsidRPr="002403DE">
        <w:rPr>
          <w:lang w:val="it-IT"/>
        </w:rPr>
        <w:t>cancer</w:t>
      </w:r>
      <w:proofErr w:type="spellEnd"/>
      <w:r w:rsidRPr="002403DE">
        <w:rPr>
          <w:lang w:val="it-IT"/>
        </w:rPr>
        <w:t xml:space="preserve">. </w:t>
      </w:r>
      <w:proofErr w:type="spellStart"/>
      <w:r w:rsidRPr="007D4C4A">
        <w:rPr>
          <w:lang w:val="it-IT"/>
        </w:rPr>
        <w:t>Oncol</w:t>
      </w:r>
      <w:proofErr w:type="spellEnd"/>
      <w:r w:rsidRPr="007D4C4A">
        <w:rPr>
          <w:lang w:val="it-IT"/>
        </w:rPr>
        <w:t xml:space="preserve"> Rep. 2006</w:t>
      </w:r>
      <w:r>
        <w:rPr>
          <w:lang w:val="it-IT"/>
        </w:rPr>
        <w:t>.</w:t>
      </w:r>
      <w:r w:rsidRPr="007D4C4A">
        <w:rPr>
          <w:lang w:val="it-IT"/>
        </w:rPr>
        <w:t xml:space="preserve"> 16(5):1015-20. </w:t>
      </w:r>
    </w:p>
    <w:p w14:paraId="10388BCF" w14:textId="689A37A8" w:rsidR="00DB4970" w:rsidRDefault="00DB4970" w:rsidP="00DB4970">
      <w:pPr>
        <w:spacing w:before="120" w:after="120"/>
        <w:rPr>
          <w:lang w:val="it-IT"/>
        </w:rPr>
      </w:pPr>
      <w:r w:rsidRPr="007D4C4A">
        <w:rPr>
          <w:lang w:val="it-IT"/>
        </w:rPr>
        <w:t xml:space="preserve">De Francesco V, </w:t>
      </w:r>
      <w:proofErr w:type="spellStart"/>
      <w:r w:rsidRPr="007D4C4A">
        <w:rPr>
          <w:lang w:val="it-IT"/>
        </w:rPr>
        <w:t>Quinkenstein</w:t>
      </w:r>
      <w:proofErr w:type="spellEnd"/>
      <w:r w:rsidRPr="007D4C4A">
        <w:rPr>
          <w:lang w:val="it-IT"/>
        </w:rPr>
        <w:t xml:space="preserve"> E, Mariuzzi L, Frattasio A, Pillon B, Patrone P.</w:t>
      </w:r>
      <w:r>
        <w:rPr>
          <w:lang w:val="it-IT"/>
        </w:rPr>
        <w:t xml:space="preserve"> </w:t>
      </w:r>
      <w:proofErr w:type="spellStart"/>
      <w:r w:rsidRPr="007D4C4A">
        <w:rPr>
          <w:lang w:val="it-IT"/>
        </w:rPr>
        <w:t>Bullous</w:t>
      </w:r>
      <w:proofErr w:type="spellEnd"/>
      <w:r w:rsidRPr="007D4C4A">
        <w:rPr>
          <w:lang w:val="it-IT"/>
        </w:rPr>
        <w:t xml:space="preserve"> prurigo pigmentosa. Eur J </w:t>
      </w:r>
      <w:proofErr w:type="spellStart"/>
      <w:r w:rsidRPr="007D4C4A">
        <w:rPr>
          <w:lang w:val="it-IT"/>
        </w:rPr>
        <w:t>Dermatol</w:t>
      </w:r>
      <w:proofErr w:type="spellEnd"/>
      <w:r w:rsidRPr="007D4C4A">
        <w:rPr>
          <w:lang w:val="it-IT"/>
        </w:rPr>
        <w:t>. 2006 16(2):184-6. Review.</w:t>
      </w:r>
    </w:p>
    <w:p w14:paraId="6458381F" w14:textId="7F561114" w:rsidR="00DB4970" w:rsidRPr="002D332E" w:rsidRDefault="00DB4970" w:rsidP="00DB4970">
      <w:pPr>
        <w:spacing w:before="120" w:after="120"/>
      </w:pPr>
      <w:r w:rsidRPr="007D4C4A">
        <w:rPr>
          <w:lang w:val="it-IT"/>
        </w:rPr>
        <w:t xml:space="preserve">Beltrami AP, </w:t>
      </w:r>
      <w:proofErr w:type="spellStart"/>
      <w:r w:rsidRPr="007D4C4A">
        <w:rPr>
          <w:lang w:val="it-IT"/>
        </w:rPr>
        <w:t>Cesselli</w:t>
      </w:r>
      <w:proofErr w:type="spellEnd"/>
      <w:r w:rsidRPr="007D4C4A">
        <w:rPr>
          <w:lang w:val="it-IT"/>
        </w:rPr>
        <w:t xml:space="preserve"> D, Bergamin N, Marcon P, Rigo S, Burelli S, Puppato E, D'</w:t>
      </w:r>
      <w:proofErr w:type="spellStart"/>
      <w:r w:rsidRPr="007D4C4A">
        <w:rPr>
          <w:lang w:val="it-IT"/>
        </w:rPr>
        <w:t>Aurizio</w:t>
      </w:r>
      <w:proofErr w:type="spellEnd"/>
      <w:r w:rsidRPr="007D4C4A">
        <w:rPr>
          <w:lang w:val="it-IT"/>
        </w:rPr>
        <w:t xml:space="preserve"> F, Bottecchia M, Masolini P, Mariuzzi L, </w:t>
      </w:r>
      <w:proofErr w:type="spellStart"/>
      <w:r w:rsidRPr="007D4C4A">
        <w:rPr>
          <w:lang w:val="it-IT"/>
        </w:rPr>
        <w:t>Finato</w:t>
      </w:r>
      <w:proofErr w:type="spellEnd"/>
      <w:r w:rsidRPr="007D4C4A">
        <w:rPr>
          <w:lang w:val="it-IT"/>
        </w:rPr>
        <w:t xml:space="preserve"> N, Beltrami CA.</w:t>
      </w:r>
      <w:r>
        <w:rPr>
          <w:lang w:val="it-IT"/>
        </w:rPr>
        <w:t xml:space="preserve"> </w:t>
      </w:r>
      <w:r>
        <w:t xml:space="preserve">Investigation on possible cell sources to be utilized for cardiac cell therapy. </w:t>
      </w:r>
      <w:proofErr w:type="spellStart"/>
      <w:r w:rsidRPr="003C0BE3">
        <w:t>Pathologica</w:t>
      </w:r>
      <w:proofErr w:type="spellEnd"/>
      <w:r w:rsidRPr="003C0BE3">
        <w:t xml:space="preserve">. 2005 97(4):185. </w:t>
      </w:r>
    </w:p>
    <w:p w14:paraId="276DF8BF" w14:textId="23DA1F6F" w:rsidR="00DB4970" w:rsidRDefault="00DB4970" w:rsidP="00DB4970">
      <w:pPr>
        <w:spacing w:before="120" w:after="120"/>
      </w:pPr>
      <w:r w:rsidRPr="002D332E">
        <w:t xml:space="preserve">Martini F, </w:t>
      </w:r>
      <w:proofErr w:type="spellStart"/>
      <w:r w:rsidRPr="002D332E">
        <w:t>Dolcetti</w:t>
      </w:r>
      <w:proofErr w:type="spellEnd"/>
      <w:r w:rsidRPr="002D332E">
        <w:t xml:space="preserve"> R, </w:t>
      </w:r>
      <w:proofErr w:type="spellStart"/>
      <w:r w:rsidRPr="002D332E">
        <w:t>Ferreri</w:t>
      </w:r>
      <w:proofErr w:type="spellEnd"/>
      <w:r w:rsidRPr="002D332E">
        <w:t xml:space="preserve"> AJ, </w:t>
      </w:r>
      <w:proofErr w:type="spellStart"/>
      <w:r w:rsidRPr="002D332E">
        <w:t>Ponzoni</w:t>
      </w:r>
      <w:proofErr w:type="spellEnd"/>
      <w:r w:rsidRPr="002D332E">
        <w:t xml:space="preserve"> M, </w:t>
      </w:r>
      <w:proofErr w:type="spellStart"/>
      <w:r w:rsidRPr="002D332E">
        <w:t>Fumagalli</w:t>
      </w:r>
      <w:proofErr w:type="spellEnd"/>
      <w:r w:rsidRPr="002D332E">
        <w:t xml:space="preserve"> L, Reni M, </w:t>
      </w:r>
      <w:proofErr w:type="spellStart"/>
      <w:r w:rsidRPr="002D332E">
        <w:t>Terreni</w:t>
      </w:r>
      <w:proofErr w:type="spellEnd"/>
      <w:r w:rsidRPr="002D332E">
        <w:t xml:space="preserve"> MR, </w:t>
      </w:r>
      <w:proofErr w:type="spellStart"/>
      <w:r w:rsidRPr="002D332E">
        <w:t>Mariuzzi</w:t>
      </w:r>
      <w:proofErr w:type="spellEnd"/>
      <w:r w:rsidRPr="002D332E">
        <w:t xml:space="preserve"> L, </w:t>
      </w:r>
      <w:proofErr w:type="spellStart"/>
      <w:r w:rsidRPr="002D332E">
        <w:t>Tognon</w:t>
      </w:r>
      <w:proofErr w:type="spellEnd"/>
      <w:r w:rsidRPr="002D332E">
        <w:t xml:space="preserve"> M. No association between polyomaviruses and primary </w:t>
      </w:r>
      <w:r>
        <w:t xml:space="preserve">central nervous system lymphomas of HIV-seronegative and HIV-positive patients. Cancer Epidemiol Biomarkers Prev. 2004 13(11 Pt 1):1819-20. </w:t>
      </w:r>
    </w:p>
    <w:p w14:paraId="40EC780D" w14:textId="01F49FD9" w:rsidR="00DB4970" w:rsidRPr="003C0BE3" w:rsidRDefault="00DB4970" w:rsidP="00DB4970">
      <w:pPr>
        <w:spacing w:before="120" w:after="120"/>
      </w:pPr>
      <w:proofErr w:type="spellStart"/>
      <w:r w:rsidRPr="002D332E">
        <w:t>Toniutto</w:t>
      </w:r>
      <w:proofErr w:type="spellEnd"/>
      <w:r w:rsidRPr="002D332E">
        <w:t xml:space="preserve"> P, </w:t>
      </w:r>
      <w:proofErr w:type="spellStart"/>
      <w:r w:rsidRPr="002D332E">
        <w:t>Fabris</w:t>
      </w:r>
      <w:proofErr w:type="spellEnd"/>
      <w:r w:rsidRPr="002D332E">
        <w:t xml:space="preserve"> C, </w:t>
      </w:r>
      <w:proofErr w:type="spellStart"/>
      <w:r w:rsidRPr="002D332E">
        <w:t>Fumo</w:t>
      </w:r>
      <w:proofErr w:type="spellEnd"/>
      <w:r w:rsidRPr="002D332E">
        <w:t xml:space="preserve"> E, </w:t>
      </w:r>
      <w:proofErr w:type="spellStart"/>
      <w:r w:rsidRPr="002D332E">
        <w:t>Apollonio</w:t>
      </w:r>
      <w:proofErr w:type="spellEnd"/>
      <w:r w:rsidRPr="002D332E">
        <w:t xml:space="preserve"> L, </w:t>
      </w:r>
      <w:proofErr w:type="spellStart"/>
      <w:r w:rsidRPr="002D332E">
        <w:t>Caldato</w:t>
      </w:r>
      <w:proofErr w:type="spellEnd"/>
      <w:r w:rsidRPr="002D332E">
        <w:t xml:space="preserve"> M, </w:t>
      </w:r>
      <w:proofErr w:type="spellStart"/>
      <w:r w:rsidRPr="002D332E">
        <w:t>Mariuzzi</w:t>
      </w:r>
      <w:proofErr w:type="spellEnd"/>
      <w:r w:rsidRPr="002D332E">
        <w:t xml:space="preserve"> L, Avellini C, </w:t>
      </w:r>
      <w:proofErr w:type="spellStart"/>
      <w:r w:rsidRPr="002D332E">
        <w:t>Minisini</w:t>
      </w:r>
      <w:proofErr w:type="spellEnd"/>
      <w:r w:rsidRPr="002D332E">
        <w:t xml:space="preserve"> R, </w:t>
      </w:r>
      <w:proofErr w:type="spellStart"/>
      <w:r w:rsidRPr="002D332E">
        <w:t>Pirisi</w:t>
      </w:r>
      <w:proofErr w:type="spellEnd"/>
      <w:r w:rsidRPr="002D332E">
        <w:t xml:space="preserve"> M. Carriage of the apolipoprotein E-epsilon4 allele and </w:t>
      </w:r>
      <w:r>
        <w:t xml:space="preserve">histologic outcome of recurrent hepatitis C after antiviral treatment. </w:t>
      </w:r>
      <w:r w:rsidRPr="003C0BE3">
        <w:t xml:space="preserve">Am J Clin </w:t>
      </w:r>
      <w:proofErr w:type="spellStart"/>
      <w:r w:rsidRPr="003C0BE3">
        <w:t>Pathol</w:t>
      </w:r>
      <w:proofErr w:type="spellEnd"/>
      <w:r w:rsidRPr="003C0BE3">
        <w:t xml:space="preserve">. 2004 122(3):428-33. </w:t>
      </w:r>
    </w:p>
    <w:p w14:paraId="4AC65B32" w14:textId="20A4F5FD" w:rsidR="00DB4970" w:rsidRPr="003C0BE3" w:rsidRDefault="00DB4970" w:rsidP="00DB4970">
      <w:pPr>
        <w:spacing w:before="120" w:after="120"/>
      </w:pPr>
      <w:proofErr w:type="spellStart"/>
      <w:r w:rsidRPr="003C0BE3">
        <w:t>Marioni</w:t>
      </w:r>
      <w:proofErr w:type="spellEnd"/>
      <w:r w:rsidRPr="003C0BE3">
        <w:t xml:space="preserve"> G, </w:t>
      </w:r>
      <w:proofErr w:type="spellStart"/>
      <w:r w:rsidRPr="003C0BE3">
        <w:t>Mariuzzi</w:t>
      </w:r>
      <w:proofErr w:type="spellEnd"/>
      <w:r w:rsidRPr="003C0BE3">
        <w:t xml:space="preserve"> L, </w:t>
      </w:r>
      <w:proofErr w:type="spellStart"/>
      <w:r w:rsidRPr="003C0BE3">
        <w:t>Gaio</w:t>
      </w:r>
      <w:proofErr w:type="spellEnd"/>
      <w:r w:rsidRPr="003C0BE3">
        <w:t xml:space="preserve"> E, </w:t>
      </w:r>
      <w:proofErr w:type="spellStart"/>
      <w:r w:rsidRPr="003C0BE3">
        <w:t>Portaleone</w:t>
      </w:r>
      <w:proofErr w:type="spellEnd"/>
      <w:r w:rsidRPr="003C0BE3">
        <w:t xml:space="preserve"> S, </w:t>
      </w:r>
      <w:proofErr w:type="spellStart"/>
      <w:r w:rsidRPr="003C0BE3">
        <w:t>Pertoldi</w:t>
      </w:r>
      <w:proofErr w:type="spellEnd"/>
      <w:r w:rsidRPr="003C0BE3">
        <w:t xml:space="preserve"> B, </w:t>
      </w:r>
      <w:proofErr w:type="spellStart"/>
      <w:r w:rsidRPr="003C0BE3">
        <w:t>Staffieri</w:t>
      </w:r>
      <w:proofErr w:type="spellEnd"/>
      <w:r w:rsidRPr="003C0BE3">
        <w:t xml:space="preserve"> A. </w:t>
      </w:r>
      <w:r>
        <w:t xml:space="preserve">Lymphoepithelial carcinoma of the larynx. </w:t>
      </w:r>
      <w:r w:rsidRPr="003C0BE3">
        <w:t xml:space="preserve">Acta </w:t>
      </w:r>
      <w:proofErr w:type="spellStart"/>
      <w:r w:rsidRPr="003C0BE3">
        <w:t>Otolaryngol</w:t>
      </w:r>
      <w:proofErr w:type="spellEnd"/>
      <w:r w:rsidRPr="003C0BE3">
        <w:t>. 2002. 122(4):429-34.</w:t>
      </w:r>
    </w:p>
    <w:p w14:paraId="36A56A27" w14:textId="737DC08D" w:rsidR="00DB4970" w:rsidRPr="003C0BE3" w:rsidRDefault="00DB4970" w:rsidP="00DB4970">
      <w:pPr>
        <w:spacing w:before="120" w:after="120"/>
      </w:pPr>
      <w:proofErr w:type="spellStart"/>
      <w:r w:rsidRPr="003C0BE3">
        <w:t>Mariuzzi</w:t>
      </w:r>
      <w:proofErr w:type="spellEnd"/>
      <w:r w:rsidRPr="003C0BE3">
        <w:t xml:space="preserve"> L, </w:t>
      </w:r>
      <w:proofErr w:type="spellStart"/>
      <w:r w:rsidRPr="003C0BE3">
        <w:t>Mombello</w:t>
      </w:r>
      <w:proofErr w:type="spellEnd"/>
      <w:r w:rsidRPr="003C0BE3">
        <w:t xml:space="preserve"> A, </w:t>
      </w:r>
      <w:proofErr w:type="spellStart"/>
      <w:r w:rsidRPr="003C0BE3">
        <w:t>Granchelli</w:t>
      </w:r>
      <w:proofErr w:type="spellEnd"/>
      <w:r w:rsidRPr="003C0BE3">
        <w:t xml:space="preserve"> G, </w:t>
      </w:r>
      <w:proofErr w:type="spellStart"/>
      <w:r w:rsidRPr="003C0BE3">
        <w:t>Rucco</w:t>
      </w:r>
      <w:proofErr w:type="spellEnd"/>
      <w:r w:rsidRPr="003C0BE3">
        <w:t xml:space="preserve"> V, </w:t>
      </w:r>
      <w:proofErr w:type="spellStart"/>
      <w:r w:rsidRPr="003C0BE3">
        <w:t>Tarocco</w:t>
      </w:r>
      <w:proofErr w:type="spellEnd"/>
      <w:r w:rsidRPr="003C0BE3">
        <w:t xml:space="preserve"> E, Frank D, Davis J, Thompson D, Bartels H, </w:t>
      </w:r>
      <w:proofErr w:type="spellStart"/>
      <w:r w:rsidRPr="003C0BE3">
        <w:t>Mariuzzi</w:t>
      </w:r>
      <w:proofErr w:type="spellEnd"/>
      <w:r w:rsidRPr="003C0BE3">
        <w:t xml:space="preserve"> GM, Bartels PH. </w:t>
      </w:r>
      <w:r>
        <w:t>Quantitative study of breast</w:t>
      </w:r>
      <w:r w:rsidRPr="00E3556D">
        <w:t xml:space="preserve"> </w:t>
      </w:r>
      <w:r>
        <w:t xml:space="preserve">cancer progression: different pathways for various in situ cancers. </w:t>
      </w:r>
      <w:r w:rsidRPr="003C0BE3">
        <w:t>Mod Pathol.2002 15(1):18-25.</w:t>
      </w:r>
    </w:p>
    <w:p w14:paraId="02E61D9C" w14:textId="3A50E9AB" w:rsidR="00DB4970" w:rsidRPr="003C0BE3" w:rsidRDefault="00DB4970" w:rsidP="00DB4970">
      <w:pPr>
        <w:spacing w:before="120" w:after="120"/>
      </w:pPr>
      <w:proofErr w:type="spellStart"/>
      <w:r w:rsidRPr="003C0BE3">
        <w:lastRenderedPageBreak/>
        <w:t>Mombello</w:t>
      </w:r>
      <w:proofErr w:type="spellEnd"/>
      <w:r w:rsidRPr="003C0BE3">
        <w:t xml:space="preserve"> A, </w:t>
      </w:r>
      <w:proofErr w:type="spellStart"/>
      <w:r w:rsidRPr="003C0BE3">
        <w:t>Mariuzzi</w:t>
      </w:r>
      <w:proofErr w:type="spellEnd"/>
      <w:r w:rsidRPr="003C0BE3">
        <w:t xml:space="preserve"> L, Morelli L, </w:t>
      </w:r>
      <w:proofErr w:type="spellStart"/>
      <w:r w:rsidRPr="003C0BE3">
        <w:t>Granchelli</w:t>
      </w:r>
      <w:proofErr w:type="spellEnd"/>
      <w:r w:rsidRPr="003C0BE3">
        <w:t xml:space="preserve"> G, </w:t>
      </w:r>
      <w:proofErr w:type="spellStart"/>
      <w:r w:rsidRPr="003C0BE3">
        <w:t>Rucco</w:t>
      </w:r>
      <w:proofErr w:type="spellEnd"/>
      <w:r w:rsidRPr="003C0BE3">
        <w:t xml:space="preserve"> V, </w:t>
      </w:r>
      <w:proofErr w:type="spellStart"/>
      <w:r w:rsidRPr="003C0BE3">
        <w:t>Tarocco</w:t>
      </w:r>
      <w:proofErr w:type="spellEnd"/>
      <w:r w:rsidRPr="003C0BE3">
        <w:t xml:space="preserve"> E, da Silva VD, Thompson D, Bartels HG, Bartels PH, </w:t>
      </w:r>
      <w:proofErr w:type="spellStart"/>
      <w:r w:rsidRPr="003C0BE3">
        <w:t>Mariuzzi</w:t>
      </w:r>
      <w:proofErr w:type="spellEnd"/>
      <w:r w:rsidRPr="003C0BE3">
        <w:t xml:space="preserve"> G. Quantitative study of ductal  breast cancer progression: nuclear signatures for evaluation of progression grade. </w:t>
      </w:r>
      <w:r>
        <w:t xml:space="preserve">Adv Clin Path. 2001. 5(3):59-70. </w:t>
      </w:r>
    </w:p>
    <w:p w14:paraId="510A8911" w14:textId="4D21161E" w:rsidR="00DB4970" w:rsidRPr="003C0BE3" w:rsidRDefault="00E16EC6" w:rsidP="00DB4970">
      <w:pPr>
        <w:spacing w:before="120" w:after="120"/>
        <w:rPr>
          <w:lang w:val="it-IT"/>
        </w:rPr>
      </w:pPr>
      <w:r w:rsidRPr="003C0BE3">
        <w:t>.</w:t>
      </w:r>
      <w:proofErr w:type="spellStart"/>
      <w:r w:rsidR="00DB4970" w:rsidRPr="003C0BE3">
        <w:t>Mariuzzi</w:t>
      </w:r>
      <w:proofErr w:type="spellEnd"/>
      <w:r w:rsidR="00DB4970" w:rsidRPr="003C0BE3">
        <w:t xml:space="preserve"> L, </w:t>
      </w:r>
      <w:proofErr w:type="spellStart"/>
      <w:r w:rsidR="00DB4970" w:rsidRPr="003C0BE3">
        <w:t>Mombello</w:t>
      </w:r>
      <w:proofErr w:type="spellEnd"/>
      <w:r w:rsidR="00DB4970" w:rsidRPr="003C0BE3">
        <w:t xml:space="preserve"> A, </w:t>
      </w:r>
      <w:proofErr w:type="spellStart"/>
      <w:r w:rsidR="00DB4970" w:rsidRPr="003C0BE3">
        <w:t>Rucco</w:t>
      </w:r>
      <w:proofErr w:type="spellEnd"/>
      <w:r w:rsidR="00DB4970" w:rsidRPr="003C0BE3">
        <w:t xml:space="preserve"> V, Morelli L, </w:t>
      </w:r>
      <w:proofErr w:type="spellStart"/>
      <w:r w:rsidR="00DB4970" w:rsidRPr="003C0BE3">
        <w:t>Zamò</w:t>
      </w:r>
      <w:proofErr w:type="spellEnd"/>
      <w:r w:rsidR="00DB4970" w:rsidRPr="003C0BE3">
        <w:t xml:space="preserve"> A, Thompson D, Vaught L, Bartels HG, </w:t>
      </w:r>
      <w:proofErr w:type="spellStart"/>
      <w:r w:rsidR="00DB4970" w:rsidRPr="003C0BE3">
        <w:t>Mariuzzi</w:t>
      </w:r>
      <w:proofErr w:type="spellEnd"/>
      <w:r w:rsidR="00DB4970" w:rsidRPr="003C0BE3">
        <w:t xml:space="preserve"> G, Bartels PH. </w:t>
      </w:r>
      <w:r w:rsidR="00DB4970">
        <w:t>Quantitative study of ductal breast cancer</w:t>
      </w:r>
      <w:r w:rsidR="00DB4970" w:rsidRPr="00E3556D">
        <w:t xml:space="preserve"> </w:t>
      </w:r>
      <w:r w:rsidR="00DB4970">
        <w:t xml:space="preserve">progression: signatures of nuclei in proliferating breast lesions and in situ </w:t>
      </w:r>
      <w:r w:rsidR="00DB4970" w:rsidRPr="00E3556D">
        <w:t xml:space="preserve">cancer. </w:t>
      </w:r>
      <w:proofErr w:type="spellStart"/>
      <w:r w:rsidR="00DB4970" w:rsidRPr="007D4C4A">
        <w:rPr>
          <w:lang w:val="it-IT"/>
        </w:rPr>
        <w:t>Adv</w:t>
      </w:r>
      <w:proofErr w:type="spellEnd"/>
      <w:r w:rsidR="00DB4970" w:rsidRPr="007D4C4A">
        <w:rPr>
          <w:lang w:val="it-IT"/>
        </w:rPr>
        <w:t xml:space="preserve"> </w:t>
      </w:r>
      <w:proofErr w:type="spellStart"/>
      <w:r w:rsidR="00DB4970" w:rsidRPr="007D4C4A">
        <w:rPr>
          <w:lang w:val="it-IT"/>
        </w:rPr>
        <w:t>Clin</w:t>
      </w:r>
      <w:proofErr w:type="spellEnd"/>
      <w:r w:rsidR="00DB4970" w:rsidRPr="007D4C4A">
        <w:rPr>
          <w:lang w:val="it-IT"/>
        </w:rPr>
        <w:t xml:space="preserve"> </w:t>
      </w:r>
      <w:proofErr w:type="spellStart"/>
      <w:r w:rsidR="00DB4970" w:rsidRPr="007D4C4A">
        <w:rPr>
          <w:lang w:val="it-IT"/>
        </w:rPr>
        <w:t>Path</w:t>
      </w:r>
      <w:proofErr w:type="spellEnd"/>
      <w:r w:rsidR="00DB4970" w:rsidRPr="007D4C4A">
        <w:rPr>
          <w:lang w:val="it-IT"/>
        </w:rPr>
        <w:t>. 2000. 4(2):87-97.</w:t>
      </w:r>
    </w:p>
    <w:p w14:paraId="1C392F24" w14:textId="095A644E" w:rsidR="00DB4970" w:rsidRDefault="00DB4970" w:rsidP="00DB4970">
      <w:pPr>
        <w:spacing w:before="120" w:after="120"/>
        <w:rPr>
          <w:lang w:val="it-IT"/>
        </w:rPr>
      </w:pPr>
      <w:r w:rsidRPr="007D4C4A">
        <w:rPr>
          <w:lang w:val="it-IT"/>
        </w:rPr>
        <w:t>Marioni G, Bertino G, Mariuzzi L, Bergamin-Bracale AM, Lombardo M, Beltrami</w:t>
      </w:r>
      <w:r>
        <w:rPr>
          <w:lang w:val="it-IT"/>
        </w:rPr>
        <w:t xml:space="preserve"> </w:t>
      </w:r>
      <w:r w:rsidRPr="007D4C4A">
        <w:rPr>
          <w:lang w:val="it-IT"/>
        </w:rPr>
        <w:t xml:space="preserve">CA. </w:t>
      </w:r>
      <w:proofErr w:type="spellStart"/>
      <w:r w:rsidRPr="007D4C4A">
        <w:rPr>
          <w:lang w:val="it-IT"/>
        </w:rPr>
        <w:t>Laryngeal</w:t>
      </w:r>
      <w:proofErr w:type="spellEnd"/>
      <w:r w:rsidRPr="007D4C4A">
        <w:rPr>
          <w:lang w:val="it-IT"/>
        </w:rPr>
        <w:t xml:space="preserve"> </w:t>
      </w:r>
      <w:proofErr w:type="spellStart"/>
      <w:r w:rsidRPr="007D4C4A">
        <w:rPr>
          <w:lang w:val="it-IT"/>
        </w:rPr>
        <w:t>leiomyosarcoma</w:t>
      </w:r>
      <w:proofErr w:type="spellEnd"/>
      <w:r w:rsidRPr="007D4C4A">
        <w:rPr>
          <w:lang w:val="it-IT"/>
        </w:rPr>
        <w:t xml:space="preserve">. J </w:t>
      </w:r>
      <w:proofErr w:type="spellStart"/>
      <w:r w:rsidRPr="007D4C4A">
        <w:rPr>
          <w:lang w:val="it-IT"/>
        </w:rPr>
        <w:t>Laryngol</w:t>
      </w:r>
      <w:proofErr w:type="spellEnd"/>
      <w:r w:rsidRPr="007D4C4A">
        <w:rPr>
          <w:lang w:val="it-IT"/>
        </w:rPr>
        <w:t xml:space="preserve"> </w:t>
      </w:r>
      <w:proofErr w:type="spellStart"/>
      <w:r w:rsidRPr="007D4C4A">
        <w:rPr>
          <w:lang w:val="it-IT"/>
        </w:rPr>
        <w:t>Otol</w:t>
      </w:r>
      <w:proofErr w:type="spellEnd"/>
      <w:r w:rsidRPr="007D4C4A">
        <w:rPr>
          <w:lang w:val="it-IT"/>
        </w:rPr>
        <w:t xml:space="preserve">. 2000.114(5):398-401. </w:t>
      </w:r>
    </w:p>
    <w:p w14:paraId="58D23A04" w14:textId="6BC6AAEC" w:rsidR="00DB4970" w:rsidRPr="007D4C4A" w:rsidRDefault="00DB4970" w:rsidP="00DB4970">
      <w:pPr>
        <w:spacing w:before="120" w:after="120"/>
        <w:rPr>
          <w:lang w:val="it-IT"/>
        </w:rPr>
      </w:pPr>
      <w:r w:rsidRPr="007D4C4A">
        <w:rPr>
          <w:lang w:val="it-IT"/>
        </w:rPr>
        <w:t>Puglisi F, Damante G, Pizzolitto S, Mariuzzi L, Guerra S, Pellizzari L,</w:t>
      </w:r>
      <w:r>
        <w:rPr>
          <w:lang w:val="it-IT"/>
        </w:rPr>
        <w:t xml:space="preserve"> </w:t>
      </w:r>
      <w:r w:rsidRPr="00E3556D">
        <w:rPr>
          <w:lang w:val="it-IT"/>
        </w:rPr>
        <w:t xml:space="preserve">Binotto F, Beltrami CA. </w:t>
      </w:r>
      <w:r>
        <w:t>Combined yolk sac tumor and adenocarcinoma in a gastric</w:t>
      </w:r>
      <w:r w:rsidRPr="00E3556D">
        <w:t xml:space="preserve"> </w:t>
      </w:r>
      <w:r>
        <w:t xml:space="preserve">stump: molecular evidence of clonality. </w:t>
      </w:r>
      <w:r w:rsidRPr="007D4C4A">
        <w:rPr>
          <w:lang w:val="it-IT"/>
        </w:rPr>
        <w:t xml:space="preserve">Cancer. 1999.85(9):1910-6. </w:t>
      </w:r>
    </w:p>
    <w:p w14:paraId="14087F4D" w14:textId="3F980E7B" w:rsidR="00DB4970" w:rsidRPr="003C0BE3" w:rsidRDefault="00DB4970" w:rsidP="00DB4970">
      <w:pPr>
        <w:spacing w:before="120" w:after="120"/>
      </w:pPr>
      <w:proofErr w:type="spellStart"/>
      <w:r w:rsidRPr="007D4C4A">
        <w:rPr>
          <w:lang w:val="it-IT"/>
        </w:rPr>
        <w:t>Ferraccioli</w:t>
      </w:r>
      <w:proofErr w:type="spellEnd"/>
      <w:r w:rsidRPr="007D4C4A">
        <w:rPr>
          <w:lang w:val="it-IT"/>
        </w:rPr>
        <w:t xml:space="preserve"> GF, Mariuzzi L, Damato R, Rocco M, Pirisi M, Beltrami CA. </w:t>
      </w:r>
      <w:r>
        <w:t xml:space="preserve">Jaw and leg claudication in a patient with temporal arteritis, chronic </w:t>
      </w:r>
      <w:proofErr w:type="spellStart"/>
      <w:r>
        <w:t>sialoadenitis</w:t>
      </w:r>
      <w:proofErr w:type="spellEnd"/>
      <w:r>
        <w:t xml:space="preserve"> and  previous hepatitis C virus infection. </w:t>
      </w:r>
      <w:r w:rsidRPr="003C0BE3">
        <w:t xml:space="preserve">Clin Exp Rheumatol.1998.16(4):463-8. </w:t>
      </w:r>
    </w:p>
    <w:p w14:paraId="25086A44" w14:textId="47704A24" w:rsidR="00DB4970" w:rsidRPr="003C0BE3" w:rsidRDefault="00DB4970" w:rsidP="00DB4970">
      <w:pPr>
        <w:spacing w:before="120" w:after="120"/>
      </w:pPr>
      <w:r w:rsidRPr="003C0BE3">
        <w:t xml:space="preserve">Silvestri F, </w:t>
      </w:r>
      <w:proofErr w:type="spellStart"/>
      <w:r w:rsidRPr="003C0BE3">
        <w:t>Barillari</w:t>
      </w:r>
      <w:proofErr w:type="spellEnd"/>
      <w:r w:rsidRPr="003C0BE3">
        <w:t xml:space="preserve"> G, </w:t>
      </w:r>
      <w:proofErr w:type="spellStart"/>
      <w:r w:rsidRPr="003C0BE3">
        <w:t>Fanin</w:t>
      </w:r>
      <w:proofErr w:type="spellEnd"/>
      <w:r w:rsidRPr="003C0BE3">
        <w:t xml:space="preserve"> R, </w:t>
      </w:r>
      <w:proofErr w:type="spellStart"/>
      <w:r w:rsidRPr="003C0BE3">
        <w:t>Salmaso</w:t>
      </w:r>
      <w:proofErr w:type="spellEnd"/>
      <w:r w:rsidRPr="003C0BE3">
        <w:t xml:space="preserve"> F, </w:t>
      </w:r>
      <w:proofErr w:type="spellStart"/>
      <w:r w:rsidRPr="003C0BE3">
        <w:t>Pipan</w:t>
      </w:r>
      <w:proofErr w:type="spellEnd"/>
      <w:r w:rsidRPr="003C0BE3">
        <w:t xml:space="preserve"> C, </w:t>
      </w:r>
      <w:proofErr w:type="spellStart"/>
      <w:r w:rsidRPr="003C0BE3">
        <w:t>Falasca</w:t>
      </w:r>
      <w:proofErr w:type="spellEnd"/>
      <w:r w:rsidRPr="003C0BE3">
        <w:t xml:space="preserve"> E, Puglisi F, </w:t>
      </w:r>
      <w:proofErr w:type="spellStart"/>
      <w:r w:rsidRPr="003C0BE3">
        <w:t>Mariuzzi</w:t>
      </w:r>
      <w:proofErr w:type="spellEnd"/>
      <w:r w:rsidRPr="003C0BE3">
        <w:t xml:space="preserve"> L, </w:t>
      </w:r>
      <w:proofErr w:type="spellStart"/>
      <w:r w:rsidRPr="003C0BE3">
        <w:t>Zaja</w:t>
      </w:r>
      <w:proofErr w:type="spellEnd"/>
      <w:r w:rsidRPr="003C0BE3">
        <w:t xml:space="preserve"> F, </w:t>
      </w:r>
      <w:proofErr w:type="spellStart"/>
      <w:r w:rsidRPr="003C0BE3">
        <w:t>Infanti</w:t>
      </w:r>
      <w:proofErr w:type="spellEnd"/>
      <w:r w:rsidRPr="003C0BE3">
        <w:t xml:space="preserve"> L, </w:t>
      </w:r>
      <w:proofErr w:type="spellStart"/>
      <w:r w:rsidRPr="003C0BE3">
        <w:t>Patriarca</w:t>
      </w:r>
      <w:proofErr w:type="spellEnd"/>
      <w:r w:rsidRPr="003C0BE3">
        <w:t xml:space="preserve"> F, </w:t>
      </w:r>
      <w:proofErr w:type="spellStart"/>
      <w:r w:rsidRPr="003C0BE3">
        <w:t>Candoni</w:t>
      </w:r>
      <w:proofErr w:type="spellEnd"/>
      <w:r w:rsidRPr="003C0BE3">
        <w:t xml:space="preserve"> A, </w:t>
      </w:r>
      <w:proofErr w:type="spellStart"/>
      <w:r w:rsidRPr="003C0BE3">
        <w:t>Rogato</w:t>
      </w:r>
      <w:proofErr w:type="spellEnd"/>
      <w:r w:rsidRPr="003C0BE3">
        <w:t xml:space="preserve"> A, Di Loreto C, </w:t>
      </w:r>
      <w:proofErr w:type="spellStart"/>
      <w:r w:rsidRPr="003C0BE3">
        <w:t>Botta</w:t>
      </w:r>
      <w:proofErr w:type="spellEnd"/>
      <w:r w:rsidRPr="003C0BE3">
        <w:t xml:space="preserve"> GA, </w:t>
      </w:r>
      <w:proofErr w:type="spellStart"/>
      <w:r w:rsidRPr="003C0BE3">
        <w:t>Baccarani</w:t>
      </w:r>
      <w:proofErr w:type="spellEnd"/>
      <w:r w:rsidRPr="003C0BE3">
        <w:t xml:space="preserve"> M. Impact of hepatitis C virus infection on clinical features, quality of life and survival of patients with </w:t>
      </w:r>
      <w:proofErr w:type="spellStart"/>
      <w:r w:rsidRPr="003C0BE3">
        <w:t>lymphoplasmacytoid</w:t>
      </w:r>
      <w:proofErr w:type="spellEnd"/>
      <w:r w:rsidRPr="003C0BE3">
        <w:t xml:space="preserve"> lymphoma/</w:t>
      </w:r>
      <w:proofErr w:type="spellStart"/>
      <w:r w:rsidRPr="003C0BE3">
        <w:t>immunocytoma</w:t>
      </w:r>
      <w:proofErr w:type="spellEnd"/>
      <w:r w:rsidRPr="003C0BE3">
        <w:t xml:space="preserve">. Ann Oncol. 1998.9(5):499-504. </w:t>
      </w:r>
    </w:p>
    <w:p w14:paraId="4EE17C82" w14:textId="39D92F87" w:rsidR="00DB4970" w:rsidRPr="007D4C4A" w:rsidRDefault="00DB4970" w:rsidP="00DB4970">
      <w:pPr>
        <w:spacing w:before="120" w:after="120"/>
        <w:rPr>
          <w:lang w:val="it-IT"/>
        </w:rPr>
      </w:pPr>
      <w:proofErr w:type="spellStart"/>
      <w:r w:rsidRPr="003C0BE3">
        <w:t>Zaja</w:t>
      </w:r>
      <w:proofErr w:type="spellEnd"/>
      <w:r w:rsidRPr="003C0BE3">
        <w:t xml:space="preserve"> F, Di Loreto C, Amoroso V, </w:t>
      </w:r>
      <w:proofErr w:type="spellStart"/>
      <w:r w:rsidRPr="003C0BE3">
        <w:t>Salmaso</w:t>
      </w:r>
      <w:proofErr w:type="spellEnd"/>
      <w:r w:rsidRPr="003C0BE3">
        <w:t xml:space="preserve"> F, Russo D, Silvestri F, </w:t>
      </w:r>
      <w:proofErr w:type="spellStart"/>
      <w:r w:rsidRPr="003C0BE3">
        <w:t>Fanin</w:t>
      </w:r>
      <w:proofErr w:type="spellEnd"/>
      <w:r w:rsidRPr="003C0BE3">
        <w:t xml:space="preserve"> R, Damiani D, </w:t>
      </w:r>
      <w:proofErr w:type="spellStart"/>
      <w:r w:rsidRPr="003C0BE3">
        <w:t>Infanti</w:t>
      </w:r>
      <w:proofErr w:type="spellEnd"/>
      <w:r w:rsidRPr="003C0BE3">
        <w:t xml:space="preserve"> L, </w:t>
      </w:r>
      <w:proofErr w:type="spellStart"/>
      <w:r w:rsidRPr="003C0BE3">
        <w:t>Mariuzzi</w:t>
      </w:r>
      <w:proofErr w:type="spellEnd"/>
      <w:r w:rsidRPr="003C0BE3">
        <w:t xml:space="preserve"> L, Beltrami CA, </w:t>
      </w:r>
      <w:proofErr w:type="spellStart"/>
      <w:r w:rsidRPr="003C0BE3">
        <w:t>Baccarani</w:t>
      </w:r>
      <w:proofErr w:type="spellEnd"/>
      <w:r w:rsidRPr="003C0BE3">
        <w:t xml:space="preserve"> M. BCL-2 immunohistochemical evaluation in B-cell chronic lymphocytic leukemia and hairy cell leukemia before treatment with fludarabine and 2-chloro-deoxy-adenosine. </w:t>
      </w:r>
      <w:proofErr w:type="spellStart"/>
      <w:r w:rsidRPr="007D4C4A">
        <w:rPr>
          <w:lang w:val="it-IT"/>
        </w:rPr>
        <w:t>Leuk</w:t>
      </w:r>
      <w:proofErr w:type="spellEnd"/>
      <w:r w:rsidRPr="007D4C4A">
        <w:rPr>
          <w:lang w:val="it-IT"/>
        </w:rPr>
        <w:t xml:space="preserve"> </w:t>
      </w:r>
      <w:proofErr w:type="spellStart"/>
      <w:r w:rsidRPr="007D4C4A">
        <w:rPr>
          <w:lang w:val="it-IT"/>
        </w:rPr>
        <w:t>Lymphoma</w:t>
      </w:r>
      <w:proofErr w:type="spellEnd"/>
      <w:r w:rsidRPr="007D4C4A">
        <w:rPr>
          <w:lang w:val="it-IT"/>
        </w:rPr>
        <w:t xml:space="preserve">. 1998. 28(5-6):567-72. </w:t>
      </w:r>
    </w:p>
    <w:p w14:paraId="3B725DD8" w14:textId="5C012FD3" w:rsidR="00DB4970" w:rsidRPr="00E03D39" w:rsidRDefault="00DB4970" w:rsidP="00DB4970">
      <w:pPr>
        <w:spacing w:before="120" w:after="120"/>
      </w:pPr>
      <w:r w:rsidRPr="007D4C4A">
        <w:rPr>
          <w:lang w:val="it-IT"/>
        </w:rPr>
        <w:t xml:space="preserve">Anania G, Baccarani U, Risaliti A, </w:t>
      </w:r>
      <w:proofErr w:type="spellStart"/>
      <w:r w:rsidRPr="007D4C4A">
        <w:rPr>
          <w:lang w:val="it-IT"/>
        </w:rPr>
        <w:t>Terrosu</w:t>
      </w:r>
      <w:proofErr w:type="spellEnd"/>
      <w:r w:rsidRPr="007D4C4A">
        <w:rPr>
          <w:lang w:val="it-IT"/>
        </w:rPr>
        <w:t xml:space="preserve"> G, Donini A, Mariuzzi L, </w:t>
      </w:r>
      <w:proofErr w:type="spellStart"/>
      <w:r w:rsidRPr="007D4C4A">
        <w:rPr>
          <w:lang w:val="it-IT"/>
        </w:rPr>
        <w:t>Bresadola</w:t>
      </w:r>
      <w:proofErr w:type="spellEnd"/>
      <w:r>
        <w:rPr>
          <w:lang w:val="it-IT"/>
        </w:rPr>
        <w:t xml:space="preserve"> </w:t>
      </w:r>
      <w:r w:rsidRPr="00E03D39">
        <w:rPr>
          <w:lang w:val="it-IT"/>
        </w:rPr>
        <w:t xml:space="preserve">. </w:t>
      </w:r>
      <w:r>
        <w:t xml:space="preserve">Primary non-Hodgkin's T-cell lymphoma of the breast. </w:t>
      </w:r>
      <w:proofErr w:type="spellStart"/>
      <w:r w:rsidRPr="00E03D39">
        <w:t>Eur</w:t>
      </w:r>
      <w:proofErr w:type="spellEnd"/>
      <w:r w:rsidRPr="00E03D39">
        <w:t xml:space="preserve"> J Surg. 1997.163(8):633-5. </w:t>
      </w:r>
    </w:p>
    <w:p w14:paraId="2D870069" w14:textId="34948D11" w:rsidR="00DB4970" w:rsidRDefault="00DB4970" w:rsidP="00DB4970">
      <w:pPr>
        <w:spacing w:before="120" w:after="120"/>
      </w:pPr>
      <w:proofErr w:type="spellStart"/>
      <w:r w:rsidRPr="00E03D39">
        <w:t>Zaja</w:t>
      </w:r>
      <w:proofErr w:type="spellEnd"/>
      <w:r w:rsidRPr="00E03D39">
        <w:t xml:space="preserve"> F, Russo D, Silvestri F, </w:t>
      </w:r>
      <w:proofErr w:type="spellStart"/>
      <w:r w:rsidRPr="00E03D39">
        <w:t>Fanin</w:t>
      </w:r>
      <w:proofErr w:type="spellEnd"/>
      <w:r w:rsidRPr="00E03D39">
        <w:t xml:space="preserve"> R, Damiani D, </w:t>
      </w:r>
      <w:proofErr w:type="spellStart"/>
      <w:r w:rsidRPr="00E03D39">
        <w:t>Infanti</w:t>
      </w:r>
      <w:proofErr w:type="spellEnd"/>
      <w:r w:rsidRPr="00E03D39">
        <w:t xml:space="preserve"> L, </w:t>
      </w:r>
      <w:proofErr w:type="spellStart"/>
      <w:r w:rsidRPr="00E03D39">
        <w:t>Salmaso</w:t>
      </w:r>
      <w:proofErr w:type="spellEnd"/>
      <w:r w:rsidRPr="00E03D39">
        <w:t xml:space="preserve"> F, </w:t>
      </w:r>
      <w:proofErr w:type="spellStart"/>
      <w:r>
        <w:t>Mariuzzi</w:t>
      </w:r>
      <w:proofErr w:type="spellEnd"/>
      <w:r>
        <w:t xml:space="preserve"> L, Di Loreto C, </w:t>
      </w:r>
      <w:proofErr w:type="spellStart"/>
      <w:r>
        <w:t>Baccarani</w:t>
      </w:r>
      <w:proofErr w:type="spellEnd"/>
      <w:r>
        <w:t xml:space="preserve"> M. Retrospective analysis of 23 cases with peripheral T-cell lymphoma, unspecified: clinical characteristics and outcome. </w:t>
      </w:r>
      <w:proofErr w:type="spellStart"/>
      <w:r>
        <w:t>Haematologica</w:t>
      </w:r>
      <w:proofErr w:type="spellEnd"/>
      <w:r>
        <w:t xml:space="preserve">. 1997.82(2):171-7. </w:t>
      </w:r>
    </w:p>
    <w:p w14:paraId="2F2786ED" w14:textId="41F48FBB" w:rsidR="00DB4970" w:rsidRPr="003C0BE3" w:rsidRDefault="00DB4970" w:rsidP="00DB4970">
      <w:pPr>
        <w:spacing w:before="120" w:after="120"/>
        <w:rPr>
          <w:lang w:val="it-IT"/>
        </w:rPr>
      </w:pPr>
      <w:proofErr w:type="spellStart"/>
      <w:r>
        <w:t>Mariuzzi</w:t>
      </w:r>
      <w:proofErr w:type="spellEnd"/>
      <w:r>
        <w:t xml:space="preserve"> G, </w:t>
      </w:r>
      <w:proofErr w:type="spellStart"/>
      <w:r>
        <w:t>Mombello</w:t>
      </w:r>
      <w:proofErr w:type="spellEnd"/>
      <w:r>
        <w:t xml:space="preserve"> A, </w:t>
      </w:r>
      <w:proofErr w:type="spellStart"/>
      <w:r>
        <w:t>Mariuzzi</w:t>
      </w:r>
      <w:proofErr w:type="spellEnd"/>
      <w:r>
        <w:t xml:space="preserve"> L, Hamilton PW, Weber JE, Thompson D, Bartels PH. Quantitative study of ductal breast cancer--patient targeted prognosis: an exploration of case base reasoning. </w:t>
      </w:r>
      <w:proofErr w:type="spellStart"/>
      <w:r w:rsidRPr="007D4C4A">
        <w:rPr>
          <w:lang w:val="it-IT"/>
        </w:rPr>
        <w:t>Pathol</w:t>
      </w:r>
      <w:proofErr w:type="spellEnd"/>
      <w:r w:rsidRPr="007D4C4A">
        <w:rPr>
          <w:lang w:val="it-IT"/>
        </w:rPr>
        <w:t xml:space="preserve"> Res </w:t>
      </w:r>
      <w:proofErr w:type="spellStart"/>
      <w:r w:rsidRPr="007D4C4A">
        <w:rPr>
          <w:lang w:val="it-IT"/>
        </w:rPr>
        <w:t>Pract</w:t>
      </w:r>
      <w:proofErr w:type="spellEnd"/>
      <w:r w:rsidRPr="007D4C4A">
        <w:rPr>
          <w:lang w:val="it-IT"/>
        </w:rPr>
        <w:t>.</w:t>
      </w:r>
      <w:r w:rsidRPr="003C0BE3">
        <w:rPr>
          <w:lang w:val="it-IT"/>
        </w:rPr>
        <w:t xml:space="preserve"> </w:t>
      </w:r>
      <w:r w:rsidRPr="007D4C4A">
        <w:rPr>
          <w:lang w:val="it-IT"/>
        </w:rPr>
        <w:t xml:space="preserve">1997.193(8):535-42. </w:t>
      </w:r>
    </w:p>
    <w:p w14:paraId="1A6FF037" w14:textId="5E3AC882" w:rsidR="00DB4970" w:rsidRPr="003C0BE3" w:rsidRDefault="00DB4970" w:rsidP="00DB4970">
      <w:pPr>
        <w:spacing w:before="120" w:after="120"/>
      </w:pPr>
      <w:r w:rsidRPr="007D4C4A">
        <w:rPr>
          <w:lang w:val="it-IT"/>
        </w:rPr>
        <w:t xml:space="preserve">Di Loreto C, Mariuzzi L, De Grassi A, Beltrami CA. </w:t>
      </w:r>
      <w:r>
        <w:t>B cell lymphoma of the</w:t>
      </w:r>
      <w:r w:rsidRPr="00E03D39">
        <w:t xml:space="preserve"> </w:t>
      </w:r>
      <w:r>
        <w:t xml:space="preserve">thymus and salivary gland. </w:t>
      </w:r>
      <w:r w:rsidRPr="003C0BE3">
        <w:t xml:space="preserve">J Clin </w:t>
      </w:r>
      <w:proofErr w:type="spellStart"/>
      <w:r w:rsidRPr="003C0BE3">
        <w:t>Pathol</w:t>
      </w:r>
      <w:proofErr w:type="spellEnd"/>
      <w:r w:rsidRPr="003C0BE3">
        <w:t xml:space="preserve">. 1996. 49(7):595-7. </w:t>
      </w:r>
    </w:p>
    <w:p w14:paraId="535F37B6" w14:textId="102AF953" w:rsidR="00DB4970" w:rsidRPr="003C0BE3" w:rsidRDefault="00DB4970" w:rsidP="00DB4970">
      <w:pPr>
        <w:spacing w:before="120" w:after="120"/>
      </w:pPr>
      <w:proofErr w:type="spellStart"/>
      <w:r w:rsidRPr="003C0BE3">
        <w:t>Mariuzzi</w:t>
      </w:r>
      <w:proofErr w:type="spellEnd"/>
      <w:r w:rsidRPr="003C0BE3">
        <w:t xml:space="preserve"> GM, </w:t>
      </w:r>
      <w:proofErr w:type="spellStart"/>
      <w:r w:rsidRPr="003C0BE3">
        <w:t>Mariuzzi</w:t>
      </w:r>
      <w:proofErr w:type="spellEnd"/>
      <w:r w:rsidRPr="003C0BE3">
        <w:t xml:space="preserve"> L, </w:t>
      </w:r>
      <w:proofErr w:type="spellStart"/>
      <w:r w:rsidRPr="003C0BE3">
        <w:t>Mombello</w:t>
      </w:r>
      <w:proofErr w:type="spellEnd"/>
      <w:r w:rsidRPr="003C0BE3">
        <w:t xml:space="preserve"> A, </w:t>
      </w:r>
      <w:proofErr w:type="spellStart"/>
      <w:r w:rsidRPr="003C0BE3">
        <w:t>Santinelli</w:t>
      </w:r>
      <w:proofErr w:type="spellEnd"/>
      <w:r w:rsidRPr="003C0BE3">
        <w:t xml:space="preserve"> A, Valli M, Rahal D, Thompson D, Bartels PH. </w:t>
      </w:r>
      <w:r>
        <w:t>Quantitative study of ductal breast cancer progression. A</w:t>
      </w:r>
      <w:r w:rsidRPr="00E03D39">
        <w:t xml:space="preserve"> </w:t>
      </w:r>
      <w:r>
        <w:t xml:space="preserve">progression index (P.I.) for premalignant lesions and in situ carcinoma. </w:t>
      </w:r>
      <w:proofErr w:type="spellStart"/>
      <w:r>
        <w:t>Pathol</w:t>
      </w:r>
      <w:proofErr w:type="spellEnd"/>
      <w:r w:rsidRPr="003C0BE3">
        <w:t xml:space="preserve"> </w:t>
      </w:r>
      <w:r>
        <w:t xml:space="preserve">Res </w:t>
      </w:r>
      <w:proofErr w:type="spellStart"/>
      <w:r>
        <w:t>Pract</w:t>
      </w:r>
      <w:proofErr w:type="spellEnd"/>
      <w:r>
        <w:t xml:space="preserve">. 1996. 192(5):428-36. </w:t>
      </w:r>
    </w:p>
    <w:p w14:paraId="06E910C5" w14:textId="5BAB8D50" w:rsidR="00DB4970" w:rsidRDefault="00DB4970" w:rsidP="00DB4970">
      <w:pPr>
        <w:spacing w:before="120" w:after="120"/>
      </w:pPr>
      <w:proofErr w:type="spellStart"/>
      <w:r>
        <w:t>Mariuzzi</w:t>
      </w:r>
      <w:proofErr w:type="spellEnd"/>
      <w:r>
        <w:t xml:space="preserve"> G, </w:t>
      </w:r>
      <w:proofErr w:type="spellStart"/>
      <w:r>
        <w:t>Mombello</w:t>
      </w:r>
      <w:proofErr w:type="spellEnd"/>
      <w:r>
        <w:t xml:space="preserve"> A, </w:t>
      </w:r>
      <w:proofErr w:type="spellStart"/>
      <w:r>
        <w:t>Mariuzzi</w:t>
      </w:r>
      <w:proofErr w:type="spellEnd"/>
      <w:r>
        <w:t xml:space="preserve"> L, Thompson D, Bartels PH. Objective quantitative grading. A study of breast ductal </w:t>
      </w:r>
      <w:proofErr w:type="spellStart"/>
      <w:r>
        <w:t>hyperplasias</w:t>
      </w:r>
      <w:proofErr w:type="spellEnd"/>
      <w:r>
        <w:t xml:space="preserve"> and ductal carcinomas in situ. Ann N Y </w:t>
      </w:r>
      <w:proofErr w:type="spellStart"/>
      <w:r>
        <w:t>Acad</w:t>
      </w:r>
      <w:proofErr w:type="spellEnd"/>
      <w:r>
        <w:t xml:space="preserve"> Sci. 1996. </w:t>
      </w:r>
      <w:r w:rsidRPr="003C60C1">
        <w:t xml:space="preserve">784:395-402. </w:t>
      </w:r>
    </w:p>
    <w:p w14:paraId="36350C44" w14:textId="5F591DB0" w:rsidR="00DB4970" w:rsidRPr="003C60C1" w:rsidRDefault="00DB4970" w:rsidP="00DB4970">
      <w:pPr>
        <w:spacing w:before="120" w:after="120"/>
      </w:pPr>
      <w:r w:rsidRPr="003C60C1">
        <w:t xml:space="preserve">Puglisi F, </w:t>
      </w:r>
      <w:proofErr w:type="spellStart"/>
      <w:r w:rsidRPr="003C60C1">
        <w:t>Finato</w:t>
      </w:r>
      <w:proofErr w:type="spellEnd"/>
      <w:r w:rsidRPr="003C60C1">
        <w:t xml:space="preserve"> N, </w:t>
      </w:r>
      <w:proofErr w:type="spellStart"/>
      <w:r w:rsidRPr="003C60C1">
        <w:t>Mariuzzi</w:t>
      </w:r>
      <w:proofErr w:type="spellEnd"/>
      <w:r w:rsidRPr="003C60C1">
        <w:t xml:space="preserve"> L, </w:t>
      </w:r>
      <w:proofErr w:type="spellStart"/>
      <w:r w:rsidRPr="003C60C1">
        <w:t>Marchini</w:t>
      </w:r>
      <w:proofErr w:type="spellEnd"/>
      <w:r w:rsidRPr="003C60C1">
        <w:t xml:space="preserve"> C, </w:t>
      </w:r>
      <w:proofErr w:type="spellStart"/>
      <w:r w:rsidRPr="003C60C1">
        <w:t>Floretti</w:t>
      </w:r>
      <w:proofErr w:type="spellEnd"/>
      <w:r w:rsidRPr="003C60C1">
        <w:t xml:space="preserve"> G, Beltrami CA. </w:t>
      </w:r>
      <w:r>
        <w:t xml:space="preserve">Microscopic thymoma and myasthenia gravis. J Clin </w:t>
      </w:r>
      <w:proofErr w:type="spellStart"/>
      <w:r>
        <w:t>Pathol</w:t>
      </w:r>
      <w:proofErr w:type="spellEnd"/>
      <w:r>
        <w:t xml:space="preserve">. 1995 Jul;48(7):682-3. Erratum in: J Clin </w:t>
      </w:r>
      <w:proofErr w:type="spellStart"/>
      <w:r>
        <w:t>Pathol</w:t>
      </w:r>
      <w:proofErr w:type="spellEnd"/>
      <w:r>
        <w:t xml:space="preserve"> 1995. </w:t>
      </w:r>
      <w:r w:rsidRPr="003C60C1">
        <w:t xml:space="preserve">48(9):884. </w:t>
      </w:r>
    </w:p>
    <w:p w14:paraId="2C24571C" w14:textId="78D4CACA" w:rsidR="00DB4970" w:rsidRPr="003C60C1" w:rsidRDefault="00DB4970" w:rsidP="00DB4970">
      <w:pPr>
        <w:spacing w:before="120" w:after="120"/>
      </w:pPr>
      <w:proofErr w:type="spellStart"/>
      <w:r w:rsidRPr="003C0BE3">
        <w:t>Mariuzzi</w:t>
      </w:r>
      <w:proofErr w:type="spellEnd"/>
      <w:r w:rsidRPr="003C0BE3">
        <w:t xml:space="preserve"> GM, </w:t>
      </w:r>
      <w:proofErr w:type="spellStart"/>
      <w:r w:rsidRPr="003C0BE3">
        <w:t>Mariuzzi</w:t>
      </w:r>
      <w:proofErr w:type="spellEnd"/>
      <w:r w:rsidRPr="003C0BE3">
        <w:t xml:space="preserve"> L, </w:t>
      </w:r>
      <w:proofErr w:type="spellStart"/>
      <w:r w:rsidRPr="003C0BE3">
        <w:t>Mombello</w:t>
      </w:r>
      <w:proofErr w:type="spellEnd"/>
      <w:r w:rsidRPr="003C0BE3">
        <w:t xml:space="preserve"> A, </w:t>
      </w:r>
      <w:proofErr w:type="spellStart"/>
      <w:r w:rsidRPr="003C0BE3">
        <w:t>Santinelli</w:t>
      </w:r>
      <w:proofErr w:type="spellEnd"/>
      <w:r w:rsidRPr="003C0BE3">
        <w:t xml:space="preserve"> A, Valli M, Rahal D, Thompson D, Bartels PH. </w:t>
      </w:r>
      <w:r>
        <w:t>Quantitative study of ductal breast cancer progression.</w:t>
      </w:r>
      <w:r w:rsidRPr="003C60C1">
        <w:t xml:space="preserve"> </w:t>
      </w:r>
      <w:r>
        <w:t xml:space="preserve">Morphometric evaluation of phenotypical changes occurring in benign and preinvasive epithelial lesions. </w:t>
      </w:r>
      <w:proofErr w:type="spellStart"/>
      <w:r>
        <w:t>Pathol</w:t>
      </w:r>
      <w:proofErr w:type="spellEnd"/>
      <w:r>
        <w:t xml:space="preserve"> Res Pract.1994. </w:t>
      </w:r>
      <w:r w:rsidRPr="003C0BE3">
        <w:t>190(11):1056-65.</w:t>
      </w:r>
    </w:p>
    <w:p w14:paraId="092E8ED0" w14:textId="1674B021" w:rsidR="00DB4970" w:rsidRPr="003C0BE3" w:rsidRDefault="00DB4970" w:rsidP="00DB4970">
      <w:pPr>
        <w:spacing w:before="120" w:after="120"/>
      </w:pPr>
      <w:proofErr w:type="spellStart"/>
      <w:r>
        <w:t>Mariuzzi</w:t>
      </w:r>
      <w:proofErr w:type="spellEnd"/>
      <w:r>
        <w:t xml:space="preserve"> G, </w:t>
      </w:r>
      <w:proofErr w:type="spellStart"/>
      <w:r>
        <w:t>Sisti</w:t>
      </w:r>
      <w:proofErr w:type="spellEnd"/>
      <w:r>
        <w:t xml:space="preserve"> S, </w:t>
      </w:r>
      <w:proofErr w:type="spellStart"/>
      <w:r>
        <w:t>Santinelli</w:t>
      </w:r>
      <w:proofErr w:type="spellEnd"/>
      <w:r>
        <w:t xml:space="preserve"> A, Valli M, </w:t>
      </w:r>
      <w:proofErr w:type="spellStart"/>
      <w:r>
        <w:t>Mariuzzi</w:t>
      </w:r>
      <w:proofErr w:type="spellEnd"/>
      <w:r>
        <w:t xml:space="preserve"> L. Evolutionary somatic  cell changes in cervical </w:t>
      </w:r>
      <w:proofErr w:type="spellStart"/>
      <w:r>
        <w:t>tumour</w:t>
      </w:r>
      <w:proofErr w:type="spellEnd"/>
      <w:r>
        <w:t xml:space="preserve"> progression quantitatively evaluated with morphological, histochemical and kinetic parameters. </w:t>
      </w:r>
      <w:proofErr w:type="spellStart"/>
      <w:r w:rsidRPr="003C0BE3">
        <w:t>Pathol</w:t>
      </w:r>
      <w:proofErr w:type="spellEnd"/>
      <w:r w:rsidRPr="003C0BE3">
        <w:t xml:space="preserve"> Res </w:t>
      </w:r>
      <w:proofErr w:type="spellStart"/>
      <w:r w:rsidRPr="003C0BE3">
        <w:t>Pract</w:t>
      </w:r>
      <w:proofErr w:type="spellEnd"/>
      <w:r w:rsidRPr="003C0BE3">
        <w:t>. 1992. 188(4-5):454-60</w:t>
      </w:r>
    </w:p>
    <w:p w14:paraId="04284A8D" w14:textId="1595A880" w:rsidR="00DB4970" w:rsidRPr="003C0BE3" w:rsidRDefault="00DB4970" w:rsidP="00DB4970">
      <w:pPr>
        <w:spacing w:before="120" w:after="120"/>
      </w:pPr>
      <w:proofErr w:type="spellStart"/>
      <w:r w:rsidRPr="003C0BE3">
        <w:lastRenderedPageBreak/>
        <w:t>Mariuzzi</w:t>
      </w:r>
      <w:proofErr w:type="spellEnd"/>
      <w:r w:rsidRPr="003C0BE3">
        <w:t xml:space="preserve"> G, </w:t>
      </w:r>
      <w:proofErr w:type="spellStart"/>
      <w:r w:rsidRPr="003C0BE3">
        <w:t>Santinelli</w:t>
      </w:r>
      <w:proofErr w:type="spellEnd"/>
      <w:r w:rsidRPr="003C0BE3">
        <w:t xml:space="preserve"> A, Valli M, </w:t>
      </w:r>
      <w:proofErr w:type="spellStart"/>
      <w:r w:rsidRPr="003C0BE3">
        <w:t>Sisti</w:t>
      </w:r>
      <w:proofErr w:type="spellEnd"/>
      <w:r w:rsidRPr="003C0BE3">
        <w:t xml:space="preserve"> S, </w:t>
      </w:r>
      <w:proofErr w:type="spellStart"/>
      <w:r w:rsidRPr="003C0BE3">
        <w:t>Montironi</w:t>
      </w:r>
      <w:proofErr w:type="spellEnd"/>
      <w:r w:rsidRPr="003C0BE3">
        <w:t xml:space="preserve"> R, </w:t>
      </w:r>
      <w:proofErr w:type="spellStart"/>
      <w:r w:rsidRPr="003C0BE3">
        <w:t>Mariuzzi</w:t>
      </w:r>
      <w:proofErr w:type="spellEnd"/>
      <w:r w:rsidRPr="003C0BE3">
        <w:t xml:space="preserve"> L, Alberti R, Pisani E. Cytometric evidence that cervical intraepithelial neoplasia I and II are </w:t>
      </w:r>
      <w:proofErr w:type="spellStart"/>
      <w:r w:rsidRPr="003C0BE3">
        <w:t>dysplasias</w:t>
      </w:r>
      <w:proofErr w:type="spellEnd"/>
      <w:r w:rsidRPr="003C0BE3">
        <w:t xml:space="preserve"> rather than true </w:t>
      </w:r>
      <w:proofErr w:type="spellStart"/>
      <w:r w:rsidRPr="003C0BE3">
        <w:t>neoplasias</w:t>
      </w:r>
      <w:proofErr w:type="spellEnd"/>
      <w:r w:rsidRPr="003C0BE3">
        <w:t xml:space="preserve">. </w:t>
      </w:r>
      <w:r>
        <w:t>An image analysis study of factors</w:t>
      </w:r>
      <w:r w:rsidRPr="003C60C1">
        <w:t xml:space="preserve"> </w:t>
      </w:r>
      <w:r>
        <w:t xml:space="preserve">involved in the progression of cervical lesions. Anal Quant Cytol </w:t>
      </w:r>
      <w:proofErr w:type="spellStart"/>
      <w:r>
        <w:t>Histol</w:t>
      </w:r>
      <w:proofErr w:type="spellEnd"/>
      <w:r>
        <w:t xml:space="preserve">. 1992.14(2):137-47. </w:t>
      </w:r>
    </w:p>
    <w:p w14:paraId="32615900" w14:textId="7845D288" w:rsidR="0063328B" w:rsidRPr="00C841CC" w:rsidRDefault="00000000" w:rsidP="00300915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hyperlink r:id="rId40" w:history="1">
        <w:proofErr w:type="spellStart"/>
        <w:r w:rsidR="00300915" w:rsidRPr="003C0BE3">
          <w:rPr>
            <w:rFonts w:eastAsiaTheme="minorHAnsi" w:cs="Arial"/>
            <w:color w:val="000000" w:themeColor="text1"/>
            <w:szCs w:val="22"/>
          </w:rPr>
          <w:t>Mariuzzi</w:t>
        </w:r>
        <w:proofErr w:type="spellEnd"/>
        <w:r w:rsidR="00300915" w:rsidRPr="003C0BE3">
          <w:rPr>
            <w:rFonts w:eastAsiaTheme="minorHAnsi" w:cs="Arial"/>
            <w:color w:val="000000" w:themeColor="text1"/>
            <w:szCs w:val="22"/>
          </w:rPr>
          <w:t xml:space="preserve"> GM, Valli M, </w:t>
        </w:r>
        <w:proofErr w:type="spellStart"/>
        <w:r w:rsidR="00300915" w:rsidRPr="003C0BE3">
          <w:rPr>
            <w:rFonts w:eastAsiaTheme="minorHAnsi" w:cs="Arial"/>
            <w:color w:val="000000" w:themeColor="text1"/>
            <w:szCs w:val="22"/>
          </w:rPr>
          <w:t>Santinelli</w:t>
        </w:r>
        <w:proofErr w:type="spellEnd"/>
        <w:r w:rsidR="00300915" w:rsidRPr="003C0BE3">
          <w:rPr>
            <w:rFonts w:eastAsiaTheme="minorHAnsi" w:cs="Arial"/>
            <w:color w:val="000000" w:themeColor="text1"/>
            <w:szCs w:val="22"/>
          </w:rPr>
          <w:t xml:space="preserve"> A, </w:t>
        </w:r>
        <w:proofErr w:type="spellStart"/>
        <w:r w:rsidR="00300915" w:rsidRPr="003C0BE3">
          <w:rPr>
            <w:rFonts w:eastAsiaTheme="minorHAnsi" w:cs="Arial"/>
            <w:b/>
            <w:bCs/>
            <w:color w:val="000000" w:themeColor="text1"/>
            <w:szCs w:val="22"/>
          </w:rPr>
          <w:t>Mariuzzi</w:t>
        </w:r>
        <w:proofErr w:type="spellEnd"/>
        <w:r w:rsidR="00300915" w:rsidRPr="003C0BE3">
          <w:rPr>
            <w:rFonts w:eastAsiaTheme="minorHAnsi" w:cs="Arial"/>
            <w:b/>
            <w:bCs/>
            <w:color w:val="000000" w:themeColor="text1"/>
            <w:szCs w:val="22"/>
          </w:rPr>
          <w:t xml:space="preserve"> L</w:t>
        </w:r>
        <w:r w:rsidR="00300915" w:rsidRPr="003C0BE3">
          <w:rPr>
            <w:rFonts w:eastAsiaTheme="minorHAnsi" w:cs="Arial"/>
            <w:color w:val="000000" w:themeColor="text1"/>
            <w:szCs w:val="22"/>
          </w:rPr>
          <w:t xml:space="preserve">, </w:t>
        </w:r>
        <w:proofErr w:type="spellStart"/>
        <w:r w:rsidR="00300915" w:rsidRPr="003C0BE3">
          <w:rPr>
            <w:rFonts w:eastAsiaTheme="minorHAnsi" w:cs="Arial"/>
            <w:color w:val="000000" w:themeColor="text1"/>
            <w:szCs w:val="22"/>
          </w:rPr>
          <w:t>Criante</w:t>
        </w:r>
        <w:proofErr w:type="spellEnd"/>
        <w:r w:rsidR="00300915" w:rsidRPr="003C0BE3">
          <w:rPr>
            <w:rFonts w:eastAsiaTheme="minorHAnsi" w:cs="Arial"/>
            <w:color w:val="000000" w:themeColor="text1"/>
            <w:szCs w:val="22"/>
          </w:rPr>
          <w:t xml:space="preserve"> </w:t>
        </w:r>
        <w:proofErr w:type="spellStart"/>
        <w:r w:rsidR="00300915" w:rsidRPr="003C0BE3">
          <w:rPr>
            <w:rFonts w:eastAsiaTheme="minorHAnsi" w:cs="Arial"/>
            <w:color w:val="000000" w:themeColor="text1"/>
            <w:szCs w:val="22"/>
          </w:rPr>
          <w:t>P.</w:t>
        </w:r>
        <w:r w:rsidR="0063328B" w:rsidRPr="003C0BE3">
          <w:rPr>
            <w:rFonts w:eastAsiaTheme="minorHAnsi" w:cs="Arial"/>
            <w:color w:val="000000" w:themeColor="text1"/>
            <w:szCs w:val="22"/>
          </w:rPr>
          <w:t>Classification</w:t>
        </w:r>
        <w:proofErr w:type="spellEnd"/>
        <w:r w:rsidR="0063328B" w:rsidRPr="003C0BE3">
          <w:rPr>
            <w:rFonts w:eastAsiaTheme="minorHAnsi" w:cs="Arial"/>
            <w:color w:val="000000" w:themeColor="text1"/>
            <w:szCs w:val="22"/>
          </w:rPr>
          <w:t xml:space="preserve"> of proliferative lesions of the breast: quantitative evaluation of changes in parameters related with genetic instability].</w:t>
        </w:r>
      </w:hyperlink>
      <w:r w:rsidR="00300915" w:rsidRPr="003C0BE3">
        <w:rPr>
          <w:rFonts w:eastAsiaTheme="minorHAnsi" w:cs="Arial"/>
          <w:color w:val="000000" w:themeColor="text1"/>
          <w:szCs w:val="22"/>
        </w:rPr>
        <w:t xml:space="preserve"> </w:t>
      </w:r>
      <w:proofErr w:type="spellStart"/>
      <w:r w:rsidR="0063328B" w:rsidRPr="00C841CC">
        <w:rPr>
          <w:rFonts w:eastAsiaTheme="minorHAnsi" w:cs="Arial"/>
          <w:color w:val="000000" w:themeColor="text1"/>
          <w:szCs w:val="22"/>
          <w:lang w:val="it-IT"/>
        </w:rPr>
        <w:t>Pathologica</w:t>
      </w:r>
      <w:proofErr w:type="spellEnd"/>
      <w:r w:rsidR="0063328B" w:rsidRPr="00C841CC">
        <w:rPr>
          <w:rFonts w:eastAsiaTheme="minorHAnsi" w:cs="Arial"/>
          <w:color w:val="000000" w:themeColor="text1"/>
          <w:szCs w:val="22"/>
          <w:lang w:val="it-IT"/>
        </w:rPr>
        <w:t>. 1992 Nov-Dec;84(1094):23-9</w:t>
      </w:r>
    </w:p>
    <w:p w14:paraId="5BA0136A" w14:textId="77777777" w:rsidR="0063328B" w:rsidRPr="00C841CC" w:rsidRDefault="0063328B" w:rsidP="0063328B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05EBAAB4" w14:textId="29AAB26E" w:rsidR="0063328B" w:rsidRPr="003C0BE3" w:rsidRDefault="00367616" w:rsidP="0063328B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r w:rsidRPr="00C841CC">
        <w:rPr>
          <w:rFonts w:eastAsiaTheme="minorHAnsi" w:cs="Arial"/>
          <w:color w:val="000000" w:themeColor="text1"/>
          <w:szCs w:val="22"/>
          <w:lang w:val="it-IT"/>
        </w:rPr>
        <w:t xml:space="preserve">Mariuzzi G, Sisti S, Santinelli A, Valli M, </w:t>
      </w:r>
      <w:r w:rsidRPr="00C841CC">
        <w:rPr>
          <w:rFonts w:eastAsiaTheme="minorHAnsi" w:cs="Arial"/>
          <w:b/>
          <w:bCs/>
          <w:color w:val="000000" w:themeColor="text1"/>
          <w:szCs w:val="22"/>
          <w:lang w:val="it-IT"/>
        </w:rPr>
        <w:t>Mariuzzi L</w:t>
      </w:r>
      <w:r w:rsidRPr="00C841CC">
        <w:rPr>
          <w:rFonts w:eastAsiaTheme="minorHAnsi" w:cs="Arial"/>
          <w:color w:val="000000" w:themeColor="text1"/>
          <w:szCs w:val="22"/>
          <w:lang w:val="it-IT"/>
        </w:rPr>
        <w:t xml:space="preserve">. </w:t>
      </w:r>
      <w:hyperlink r:id="rId41" w:history="1">
        <w:r w:rsidR="0063328B" w:rsidRPr="003C0BE3">
          <w:rPr>
            <w:rFonts w:eastAsiaTheme="minorHAnsi" w:cs="Arial"/>
            <w:color w:val="000000" w:themeColor="text1"/>
            <w:szCs w:val="22"/>
          </w:rPr>
          <w:t xml:space="preserve">Evolutionary somatic cell changes in cervical </w:t>
        </w:r>
        <w:proofErr w:type="spellStart"/>
        <w:r w:rsidR="0063328B" w:rsidRPr="003C0BE3">
          <w:rPr>
            <w:rFonts w:eastAsiaTheme="minorHAnsi" w:cs="Arial"/>
            <w:color w:val="000000" w:themeColor="text1"/>
            <w:szCs w:val="22"/>
          </w:rPr>
          <w:t>tumour</w:t>
        </w:r>
        <w:proofErr w:type="spellEnd"/>
        <w:r w:rsidR="0063328B" w:rsidRPr="003C0BE3">
          <w:rPr>
            <w:rFonts w:eastAsiaTheme="minorHAnsi" w:cs="Arial"/>
            <w:color w:val="000000" w:themeColor="text1"/>
            <w:szCs w:val="22"/>
          </w:rPr>
          <w:t xml:space="preserve"> progression quantitatively evaluated with morphological, histochemical and kinetic parameters.</w:t>
        </w:r>
      </w:hyperlink>
    </w:p>
    <w:p w14:paraId="555F242C" w14:textId="77777777" w:rsidR="0063328B" w:rsidRPr="003C0BE3" w:rsidRDefault="0063328B" w:rsidP="0063328B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</w:rPr>
        <w:t>Pathol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Res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Pract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>. 1992 Jun;188(4-5):454-60.</w:t>
      </w:r>
    </w:p>
    <w:p w14:paraId="323C17C9" w14:textId="77777777" w:rsidR="0063328B" w:rsidRPr="003C0BE3" w:rsidRDefault="0063328B" w:rsidP="0063328B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2928FD17" w14:textId="042F6EC8" w:rsidR="00D136E9" w:rsidRPr="003C0BE3" w:rsidRDefault="00D136E9" w:rsidP="00D136E9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proofErr w:type="spellStart"/>
      <w:r w:rsidRPr="003C0BE3">
        <w:rPr>
          <w:rFonts w:eastAsiaTheme="minorHAnsi" w:cs="Arial"/>
          <w:color w:val="000000" w:themeColor="text1"/>
          <w:szCs w:val="22"/>
        </w:rPr>
        <w:t>Uzzau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Anania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G,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Carcoforo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P,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Risaliti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A, </w:t>
      </w:r>
      <w:proofErr w:type="spellStart"/>
      <w:r w:rsidRPr="003C0BE3">
        <w:rPr>
          <w:rFonts w:eastAsiaTheme="minorHAnsi" w:cs="Arial"/>
          <w:b/>
          <w:bCs/>
          <w:color w:val="000000" w:themeColor="text1"/>
          <w:szCs w:val="22"/>
        </w:rPr>
        <w:t>Mariuzzi</w:t>
      </w:r>
      <w:proofErr w:type="spellEnd"/>
      <w:r w:rsidRPr="003C0BE3">
        <w:rPr>
          <w:rFonts w:eastAsiaTheme="minorHAnsi" w:cs="Arial"/>
          <w:b/>
          <w:bCs/>
          <w:color w:val="000000" w:themeColor="text1"/>
          <w:szCs w:val="22"/>
        </w:rPr>
        <w:t xml:space="preserve"> L</w:t>
      </w:r>
      <w:r w:rsidRPr="003C0BE3">
        <w:rPr>
          <w:rFonts w:eastAsiaTheme="minorHAnsi" w:cs="Arial"/>
          <w:color w:val="000000" w:themeColor="text1"/>
          <w:szCs w:val="22"/>
        </w:rPr>
        <w:t xml:space="preserve">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Terrosu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G, </w:t>
      </w:r>
      <w:proofErr w:type="spellStart"/>
      <w:r w:rsidRPr="003C0BE3">
        <w:rPr>
          <w:rFonts w:eastAsiaTheme="minorHAnsi" w:cs="Arial"/>
          <w:color w:val="000000" w:themeColor="text1"/>
          <w:szCs w:val="22"/>
        </w:rPr>
        <w:t>Intini</w:t>
      </w:r>
      <w:proofErr w:type="spellEnd"/>
      <w:r w:rsidRPr="003C0BE3">
        <w:rPr>
          <w:rFonts w:eastAsiaTheme="minorHAnsi" w:cs="Arial"/>
          <w:color w:val="000000" w:themeColor="text1"/>
          <w:szCs w:val="22"/>
        </w:rPr>
        <w:t xml:space="preserve"> S, Petri R, Noce L, De Anna D.</w:t>
      </w:r>
    </w:p>
    <w:p w14:paraId="19576E16" w14:textId="7B551F82" w:rsidR="00300915" w:rsidRPr="003C0BE3" w:rsidRDefault="00000000" w:rsidP="00C841CC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  <w:hyperlink r:id="rId42" w:history="1">
        <w:r w:rsidR="0063328B" w:rsidRPr="003C0BE3">
          <w:rPr>
            <w:rFonts w:eastAsiaTheme="minorHAnsi" w:cs="Arial"/>
            <w:color w:val="000000" w:themeColor="text1"/>
            <w:szCs w:val="22"/>
          </w:rPr>
          <w:t>An aneurysm of the extracranial carotid. A report of an interesting clinical case].</w:t>
        </w:r>
      </w:hyperlink>
      <w:r w:rsidR="0063328B" w:rsidRPr="003C0BE3">
        <w:rPr>
          <w:rFonts w:eastAsiaTheme="minorHAnsi" w:cs="Arial"/>
          <w:color w:val="000000" w:themeColor="text1"/>
          <w:szCs w:val="22"/>
        </w:rPr>
        <w:t xml:space="preserve">Minerva </w:t>
      </w:r>
      <w:proofErr w:type="spellStart"/>
      <w:r w:rsidR="0063328B" w:rsidRPr="003C0BE3">
        <w:rPr>
          <w:rFonts w:eastAsiaTheme="minorHAnsi" w:cs="Arial"/>
          <w:color w:val="000000" w:themeColor="text1"/>
          <w:szCs w:val="22"/>
        </w:rPr>
        <w:t>Chir</w:t>
      </w:r>
      <w:proofErr w:type="spellEnd"/>
      <w:r w:rsidR="0063328B" w:rsidRPr="003C0BE3">
        <w:rPr>
          <w:rFonts w:eastAsiaTheme="minorHAnsi" w:cs="Arial"/>
          <w:color w:val="000000" w:themeColor="text1"/>
          <w:szCs w:val="22"/>
        </w:rPr>
        <w:t>. 1992 May 31;47(10):959-64.</w:t>
      </w:r>
    </w:p>
    <w:p w14:paraId="332CB512" w14:textId="77777777" w:rsidR="00300915" w:rsidRPr="003C0BE3" w:rsidRDefault="00300915" w:rsidP="00300915">
      <w:pPr>
        <w:widowControl w:val="0"/>
        <w:adjustRightInd w:val="0"/>
        <w:rPr>
          <w:rFonts w:eastAsiaTheme="minorHAnsi" w:cs="Arial"/>
          <w:color w:val="000000" w:themeColor="text1"/>
          <w:szCs w:val="22"/>
        </w:rPr>
      </w:pPr>
    </w:p>
    <w:p w14:paraId="4A26EFB3" w14:textId="2AB99073" w:rsidR="00300915" w:rsidRPr="00C841CC" w:rsidRDefault="00D136E9" w:rsidP="00D136E9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 w:rsidRPr="00C841CC">
        <w:rPr>
          <w:rFonts w:eastAsiaTheme="minorHAnsi" w:cs="Arial"/>
          <w:color w:val="000000" w:themeColor="text1"/>
          <w:szCs w:val="22"/>
          <w:lang w:val="it-IT"/>
        </w:rPr>
        <w:t xml:space="preserve">Mariuzzi G, Di Loreto C, </w:t>
      </w:r>
      <w:r w:rsidRPr="00C841CC">
        <w:rPr>
          <w:rFonts w:eastAsiaTheme="minorHAnsi" w:cs="Arial"/>
          <w:b/>
          <w:bCs/>
          <w:color w:val="000000" w:themeColor="text1"/>
          <w:szCs w:val="22"/>
          <w:lang w:val="it-IT"/>
        </w:rPr>
        <w:t>Mariuzzi L</w:t>
      </w:r>
      <w:r w:rsidRPr="00C841CC">
        <w:rPr>
          <w:rFonts w:eastAsiaTheme="minorHAnsi" w:cs="Arial"/>
          <w:color w:val="000000" w:themeColor="text1"/>
          <w:szCs w:val="22"/>
          <w:lang w:val="it-IT"/>
        </w:rPr>
        <w:t xml:space="preserve">. </w:t>
      </w:r>
      <w:hyperlink r:id="rId43" w:history="1">
        <w:r w:rsidR="00300915" w:rsidRPr="003C0BE3">
          <w:rPr>
            <w:rFonts w:eastAsiaTheme="minorHAnsi" w:cs="Arial"/>
            <w:color w:val="000000" w:themeColor="text1"/>
            <w:szCs w:val="22"/>
          </w:rPr>
          <w:t>Biology and differentiation of lymphocytes in the classification of lymphomas].</w:t>
        </w:r>
      </w:hyperlink>
      <w:r w:rsidR="00300915" w:rsidRPr="00C841CC">
        <w:rPr>
          <w:rFonts w:eastAsiaTheme="minorHAnsi" w:cs="Arial"/>
          <w:color w:val="000000" w:themeColor="text1"/>
          <w:szCs w:val="22"/>
          <w:lang w:val="it-IT"/>
        </w:rPr>
        <w:t xml:space="preserve">Recenti </w:t>
      </w:r>
      <w:proofErr w:type="spellStart"/>
      <w:r w:rsidR="00300915" w:rsidRPr="00C841CC">
        <w:rPr>
          <w:rFonts w:eastAsiaTheme="minorHAnsi" w:cs="Arial"/>
          <w:color w:val="000000" w:themeColor="text1"/>
          <w:szCs w:val="22"/>
          <w:lang w:val="it-IT"/>
        </w:rPr>
        <w:t>Prog</w:t>
      </w:r>
      <w:proofErr w:type="spellEnd"/>
      <w:r w:rsidR="00300915" w:rsidRPr="00C841CC">
        <w:rPr>
          <w:rFonts w:eastAsiaTheme="minorHAnsi" w:cs="Arial"/>
          <w:color w:val="000000" w:themeColor="text1"/>
          <w:szCs w:val="22"/>
          <w:lang w:val="it-IT"/>
        </w:rPr>
        <w:t xml:space="preserve"> </w:t>
      </w:r>
      <w:proofErr w:type="spellStart"/>
      <w:r w:rsidR="00300915" w:rsidRPr="00C841CC">
        <w:rPr>
          <w:rFonts w:eastAsiaTheme="minorHAnsi" w:cs="Arial"/>
          <w:color w:val="000000" w:themeColor="text1"/>
          <w:szCs w:val="22"/>
          <w:lang w:val="it-IT"/>
        </w:rPr>
        <w:t>Med</w:t>
      </w:r>
      <w:proofErr w:type="spellEnd"/>
      <w:r w:rsidR="00300915" w:rsidRPr="00C841CC">
        <w:rPr>
          <w:rFonts w:eastAsiaTheme="minorHAnsi" w:cs="Arial"/>
          <w:color w:val="000000" w:themeColor="text1"/>
          <w:szCs w:val="22"/>
          <w:lang w:val="it-IT"/>
        </w:rPr>
        <w:t>. 1990 Oct;81(10):621-8. Review.</w:t>
      </w:r>
    </w:p>
    <w:p w14:paraId="2AF18C7B" w14:textId="77777777" w:rsidR="00D136E9" w:rsidRDefault="00D136E9" w:rsidP="00D136E9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60FC5F22" w14:textId="2BE7628C" w:rsidR="00C841CC" w:rsidRPr="003C0BE3" w:rsidRDefault="00C841CC" w:rsidP="00C841CC">
      <w:pPr>
        <w:spacing w:before="120" w:after="120"/>
        <w:rPr>
          <w:lang w:val="it-IT"/>
        </w:rPr>
      </w:pPr>
      <w:r w:rsidRPr="007D4C4A">
        <w:rPr>
          <w:lang w:val="it-IT"/>
        </w:rPr>
        <w:t xml:space="preserve">Montironi R, Sisti S, Scarpelli M, Mariuzzi L, </w:t>
      </w:r>
      <w:proofErr w:type="spellStart"/>
      <w:r w:rsidRPr="007D4C4A">
        <w:rPr>
          <w:lang w:val="it-IT"/>
        </w:rPr>
        <w:t>Pesonen</w:t>
      </w:r>
      <w:proofErr w:type="spellEnd"/>
      <w:r w:rsidRPr="007D4C4A">
        <w:rPr>
          <w:lang w:val="it-IT"/>
        </w:rPr>
        <w:t xml:space="preserve"> E, </w:t>
      </w:r>
      <w:proofErr w:type="spellStart"/>
      <w:r w:rsidRPr="007D4C4A">
        <w:rPr>
          <w:lang w:val="it-IT"/>
        </w:rPr>
        <w:t>Collan</w:t>
      </w:r>
      <w:proofErr w:type="spellEnd"/>
      <w:r w:rsidRPr="007D4C4A">
        <w:rPr>
          <w:lang w:val="it-IT"/>
        </w:rPr>
        <w:t xml:space="preserve"> Y, Mariuzzi </w:t>
      </w:r>
      <w:r w:rsidRPr="003C60C1">
        <w:rPr>
          <w:lang w:val="it-IT"/>
        </w:rPr>
        <w:t xml:space="preserve">GM. </w:t>
      </w:r>
      <w:r>
        <w:t xml:space="preserve">Reproducibility of DNA </w:t>
      </w:r>
      <w:r w:rsidRPr="00C841CC">
        <w:t>measurements in imprints of thyroid adenoma. Variation</w:t>
      </w:r>
      <w:r w:rsidRPr="003C0BE3">
        <w:t xml:space="preserve"> </w:t>
      </w:r>
      <w:r w:rsidRPr="00C841CC">
        <w:t xml:space="preserve">sources. </w:t>
      </w:r>
      <w:proofErr w:type="spellStart"/>
      <w:r w:rsidRPr="003C0BE3">
        <w:rPr>
          <w:lang w:val="it-IT"/>
        </w:rPr>
        <w:t>Appl</w:t>
      </w:r>
      <w:proofErr w:type="spellEnd"/>
      <w:r w:rsidRPr="003C0BE3">
        <w:rPr>
          <w:lang w:val="it-IT"/>
        </w:rPr>
        <w:t xml:space="preserve"> </w:t>
      </w:r>
      <w:proofErr w:type="spellStart"/>
      <w:r w:rsidRPr="003C0BE3">
        <w:rPr>
          <w:lang w:val="it-IT"/>
        </w:rPr>
        <w:t>Pathol</w:t>
      </w:r>
      <w:proofErr w:type="spellEnd"/>
      <w:r w:rsidRPr="003C0BE3">
        <w:rPr>
          <w:lang w:val="it-IT"/>
        </w:rPr>
        <w:t xml:space="preserve">. 1989.7(3):171-8. </w:t>
      </w:r>
    </w:p>
    <w:p w14:paraId="23431EAC" w14:textId="77777777" w:rsidR="00C841CC" w:rsidRPr="00C841CC" w:rsidRDefault="00C841CC" w:rsidP="00D136E9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3ACAE023" w14:textId="66BC555F" w:rsidR="00300915" w:rsidRDefault="00D136E9" w:rsidP="00D136E9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proofErr w:type="spellStart"/>
      <w:r w:rsidRPr="00C841CC">
        <w:rPr>
          <w:rFonts w:eastAsiaTheme="minorHAnsi" w:cs="Arial"/>
          <w:color w:val="000000" w:themeColor="text1"/>
          <w:szCs w:val="22"/>
          <w:lang w:val="it-IT"/>
        </w:rPr>
        <w:t>Gesuelli</w:t>
      </w:r>
      <w:proofErr w:type="spellEnd"/>
      <w:r w:rsidRPr="00C841CC">
        <w:rPr>
          <w:rFonts w:eastAsiaTheme="minorHAnsi" w:cs="Arial"/>
          <w:color w:val="000000" w:themeColor="text1"/>
          <w:szCs w:val="22"/>
          <w:lang w:val="it-IT"/>
        </w:rPr>
        <w:t xml:space="preserve"> GC, </w:t>
      </w:r>
      <w:r w:rsidRPr="00C841CC">
        <w:rPr>
          <w:rFonts w:eastAsiaTheme="minorHAnsi" w:cs="Arial"/>
          <w:b/>
          <w:bCs/>
          <w:color w:val="000000" w:themeColor="text1"/>
          <w:szCs w:val="22"/>
          <w:lang w:val="it-IT"/>
        </w:rPr>
        <w:t>Mariuzzi L</w:t>
      </w:r>
      <w:r w:rsidRPr="00C841CC">
        <w:rPr>
          <w:rFonts w:eastAsiaTheme="minorHAnsi" w:cs="Arial"/>
          <w:color w:val="000000" w:themeColor="text1"/>
          <w:szCs w:val="22"/>
          <w:lang w:val="it-IT"/>
        </w:rPr>
        <w:t xml:space="preserve">, Catalini GB, Marmorale C. </w:t>
      </w:r>
      <w:hyperlink r:id="rId44" w:history="1">
        <w:r w:rsidR="00300915" w:rsidRPr="003C0BE3">
          <w:rPr>
            <w:rFonts w:eastAsiaTheme="minorHAnsi" w:cs="Arial"/>
            <w:color w:val="000000" w:themeColor="text1"/>
            <w:szCs w:val="22"/>
          </w:rPr>
          <w:t>A case of malignant pancreatic apudoma producer of serotonin and pancreatic polypeptide].</w:t>
        </w:r>
      </w:hyperlink>
      <w:proofErr w:type="spellStart"/>
      <w:r w:rsidR="00300915" w:rsidRPr="00C841CC">
        <w:rPr>
          <w:rFonts w:eastAsiaTheme="minorHAnsi" w:cs="Arial"/>
          <w:color w:val="000000" w:themeColor="text1"/>
          <w:szCs w:val="22"/>
          <w:lang w:val="it-IT"/>
        </w:rPr>
        <w:t>Chir</w:t>
      </w:r>
      <w:proofErr w:type="spellEnd"/>
      <w:r w:rsidR="00300915" w:rsidRPr="00C841CC">
        <w:rPr>
          <w:rFonts w:eastAsiaTheme="minorHAnsi" w:cs="Arial"/>
          <w:color w:val="000000" w:themeColor="text1"/>
          <w:szCs w:val="22"/>
          <w:lang w:val="it-IT"/>
        </w:rPr>
        <w:t xml:space="preserve"> Ital. 1988 Apr;40(2):117-25. Review.</w:t>
      </w:r>
    </w:p>
    <w:p w14:paraId="73BD63C6" w14:textId="77777777" w:rsidR="00C85482" w:rsidRDefault="00C85482" w:rsidP="00D136E9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43A98CA7" w14:textId="77777777" w:rsidR="00C85482" w:rsidRDefault="00C85482" w:rsidP="00D136E9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5A85C7E5" w14:textId="77777777" w:rsidR="00C85482" w:rsidRDefault="00C85482" w:rsidP="00D136E9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5952853D" w14:textId="77777777" w:rsidR="00C85482" w:rsidRDefault="00C85482" w:rsidP="00D136E9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</w:p>
    <w:p w14:paraId="4DCE6853" w14:textId="0945A77A" w:rsidR="00C85482" w:rsidRPr="00C841CC" w:rsidRDefault="00C85482" w:rsidP="00D136E9">
      <w:pPr>
        <w:widowControl w:val="0"/>
        <w:adjustRightInd w:val="0"/>
        <w:rPr>
          <w:rFonts w:eastAsiaTheme="minorHAnsi" w:cs="Arial"/>
          <w:color w:val="000000" w:themeColor="text1"/>
          <w:szCs w:val="22"/>
          <w:lang w:val="it-IT"/>
        </w:rPr>
      </w:pPr>
      <w:r>
        <w:rPr>
          <w:rFonts w:eastAsiaTheme="minorHAnsi" w:cs="Arial"/>
          <w:color w:val="000000" w:themeColor="text1"/>
          <w:szCs w:val="22"/>
          <w:lang w:val="it-IT"/>
        </w:rPr>
        <w:t xml:space="preserve">Udine </w:t>
      </w:r>
      <w:r w:rsidR="00BF5B29">
        <w:rPr>
          <w:rFonts w:eastAsiaTheme="minorHAnsi" w:cs="Arial"/>
          <w:color w:val="000000" w:themeColor="text1"/>
          <w:szCs w:val="22"/>
          <w:lang w:val="it-IT"/>
        </w:rPr>
        <w:t>1</w:t>
      </w:r>
      <w:r>
        <w:rPr>
          <w:rFonts w:eastAsiaTheme="minorHAnsi" w:cs="Arial"/>
          <w:color w:val="000000" w:themeColor="text1"/>
          <w:szCs w:val="22"/>
          <w:lang w:val="it-IT"/>
        </w:rPr>
        <w:t>3.</w:t>
      </w:r>
      <w:r w:rsidR="00002A69">
        <w:rPr>
          <w:rFonts w:eastAsiaTheme="minorHAnsi" w:cs="Arial"/>
          <w:color w:val="000000" w:themeColor="text1"/>
          <w:szCs w:val="22"/>
          <w:lang w:val="it-IT"/>
        </w:rPr>
        <w:t>02.202</w:t>
      </w:r>
      <w:r w:rsidR="00BF5B29">
        <w:rPr>
          <w:rFonts w:eastAsiaTheme="minorHAnsi" w:cs="Arial"/>
          <w:color w:val="000000" w:themeColor="text1"/>
          <w:szCs w:val="22"/>
          <w:lang w:val="it-IT"/>
        </w:rPr>
        <w:t>3</w:t>
      </w:r>
    </w:p>
    <w:p w14:paraId="18C0A52B" w14:textId="77777777" w:rsidR="00DB4970" w:rsidRDefault="00DB4970" w:rsidP="00DB4970"/>
    <w:p w14:paraId="318D20F6" w14:textId="77777777" w:rsidR="00DB4970" w:rsidRDefault="00DB4970" w:rsidP="00DB4970">
      <w:r w:rsidRPr="006F62E5">
        <w:rPr>
          <w:noProof/>
          <w:lang w:val="it-IT" w:eastAsia="it-IT"/>
        </w:rPr>
        <w:drawing>
          <wp:inline distT="0" distB="0" distL="0" distR="0" wp14:anchorId="0A6B95D4" wp14:editId="5C5F9645">
            <wp:extent cx="195580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65C01" w14:textId="77777777" w:rsidR="00DB4970" w:rsidRDefault="00DB4970" w:rsidP="00DB4970"/>
    <w:p w14:paraId="567455A6" w14:textId="77777777" w:rsidR="00F9093E" w:rsidRDefault="00000000"/>
    <w:sectPr w:rsidR="00F9093E" w:rsidSect="005B05DC">
      <w:footerReference w:type="default" r:id="rId46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0321" w14:textId="77777777" w:rsidR="001F3C96" w:rsidRDefault="001F3C96" w:rsidP="00C841CC">
      <w:r>
        <w:separator/>
      </w:r>
    </w:p>
  </w:endnote>
  <w:endnote w:type="continuationSeparator" w:id="0">
    <w:p w14:paraId="22EA9B05" w14:textId="77777777" w:rsidR="001F3C96" w:rsidRDefault="001F3C96" w:rsidP="00C8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9B0C" w14:textId="77777777" w:rsidR="005B05DC" w:rsidRDefault="00791627" w:rsidP="005B05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0129F" w:rsidRPr="0020129F">
      <w:rPr>
        <w:noProof/>
        <w:lang w:val="it-IT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477E" w14:textId="77777777" w:rsidR="005B05DC" w:rsidRDefault="00791627">
    <w:pPr>
      <w:pStyle w:val="FormFooterBorder"/>
    </w:pPr>
    <w:r>
      <w:t>PHS 398/2590 (Rev. 06/09)</w:t>
    </w:r>
    <w:r>
      <w:tab/>
      <w:t xml:space="preserve">Page </w:t>
    </w:r>
    <w:r>
      <w:rPr>
        <w:rStyle w:val="Numeropagina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132E" w14:textId="77777777" w:rsidR="005B05DC" w:rsidRPr="00C4536F" w:rsidRDefault="00791627">
    <w:pPr>
      <w:pStyle w:val="FormFooterBorder"/>
      <w:rPr>
        <w:lang w:val="fr-FR"/>
      </w:rPr>
    </w:pPr>
    <w:r w:rsidRPr="00C4536F">
      <w:rPr>
        <w:lang w:val="fr-FR"/>
      </w:rPr>
      <w:tab/>
      <w:t xml:space="preserve">Page </w:t>
    </w:r>
    <w:r w:rsidRPr="00C4536F">
      <w:rPr>
        <w:rStyle w:val="Numeropagina"/>
        <w:lang w:val="fr-FR"/>
      </w:rPr>
      <w:t xml:space="preserve">  </w:t>
    </w:r>
    <w:r w:rsidRPr="00E67A05">
      <w:rPr>
        <w:rStyle w:val="Numeropagina"/>
        <w:lang w:val="fr-FR"/>
      </w:rPr>
      <w:fldChar w:fldCharType="begin"/>
    </w:r>
    <w:r w:rsidRPr="00E67A05">
      <w:rPr>
        <w:rStyle w:val="Numeropagina"/>
        <w:lang w:val="fr-FR"/>
      </w:rPr>
      <w:instrText xml:space="preserve"> PAGE   \* MERGEFORMAT </w:instrText>
    </w:r>
    <w:r w:rsidRPr="00E67A05">
      <w:rPr>
        <w:rStyle w:val="Numeropagina"/>
        <w:lang w:val="fr-FR"/>
      </w:rPr>
      <w:fldChar w:fldCharType="separate"/>
    </w:r>
    <w:r w:rsidR="00E6141D">
      <w:rPr>
        <w:rStyle w:val="Numeropagina"/>
        <w:noProof/>
        <w:lang w:val="fr-FR"/>
      </w:rPr>
      <w:t>2</w:t>
    </w:r>
    <w:r w:rsidRPr="00E67A05">
      <w:rPr>
        <w:rStyle w:val="Numeropagina"/>
        <w:lang w:val="fr-FR"/>
      </w:rPr>
      <w:fldChar w:fldCharType="end"/>
    </w:r>
    <w:r w:rsidRPr="00C4536F">
      <w:rPr>
        <w:rStyle w:val="Numeropagina"/>
        <w:lang w:val="fr-FR"/>
      </w:rPr>
      <w:t xml:space="preserve">  </w:t>
    </w:r>
    <w:r w:rsidRPr="00C4536F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3A34" w14:textId="77777777" w:rsidR="001F3C96" w:rsidRDefault="001F3C96" w:rsidP="00C841CC">
      <w:r>
        <w:separator/>
      </w:r>
    </w:p>
  </w:footnote>
  <w:footnote w:type="continuationSeparator" w:id="0">
    <w:p w14:paraId="40A4C9FC" w14:textId="77777777" w:rsidR="001F3C96" w:rsidRDefault="001F3C96" w:rsidP="00C8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3258" w14:textId="51559525" w:rsidR="005B05DC" w:rsidRPr="002E5125" w:rsidRDefault="00791627">
    <w:pPr>
      <w:pStyle w:val="PIHeader"/>
      <w:rPr>
        <w:rStyle w:val="DataField11pt-SingleChar"/>
      </w:rPr>
    </w:pPr>
    <w:r w:rsidRPr="002E5125">
      <w:rPr>
        <w:rStyle w:val="DataField11pt-SingleChar"/>
      </w:rPr>
      <w:tab/>
    </w:r>
    <w:r>
      <w:rPr>
        <w:rStyle w:val="DataField11pt-SingleChar"/>
      </w:rPr>
      <w:t>Mariuzzi, Laura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5B05DC" w14:paraId="4C7D13EB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4AEDBEC2" w14:textId="77777777" w:rsidR="005B05DC" w:rsidRDefault="00791627" w:rsidP="005B05DC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1DBBE641" w14:textId="77777777" w:rsidR="005B05DC" w:rsidRDefault="00000000" w:rsidP="005B05DC">
          <w:pPr>
            <w:pStyle w:val="DataField11pt-Single"/>
          </w:pPr>
        </w:p>
      </w:tc>
    </w:tr>
  </w:tbl>
  <w:p w14:paraId="75720312" w14:textId="77777777" w:rsidR="005B05DC" w:rsidRDefault="00000000">
    <w:pPr>
      <w:pStyle w:val="Intestazione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23F"/>
    <w:multiLevelType w:val="hybridMultilevel"/>
    <w:tmpl w:val="537C4E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76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70"/>
    <w:rsid w:val="00002A69"/>
    <w:rsid w:val="00005255"/>
    <w:rsid w:val="00012E7D"/>
    <w:rsid w:val="000146F3"/>
    <w:rsid w:val="00103891"/>
    <w:rsid w:val="00186B1A"/>
    <w:rsid w:val="00191BA6"/>
    <w:rsid w:val="001F3C96"/>
    <w:rsid w:val="0020129F"/>
    <w:rsid w:val="002C4A21"/>
    <w:rsid w:val="00300915"/>
    <w:rsid w:val="00367616"/>
    <w:rsid w:val="0037745D"/>
    <w:rsid w:val="003C0BE3"/>
    <w:rsid w:val="0046002D"/>
    <w:rsid w:val="004E4A61"/>
    <w:rsid w:val="005D71C0"/>
    <w:rsid w:val="0063328B"/>
    <w:rsid w:val="00647778"/>
    <w:rsid w:val="00662CB4"/>
    <w:rsid w:val="0068007E"/>
    <w:rsid w:val="006954F1"/>
    <w:rsid w:val="006A74A7"/>
    <w:rsid w:val="006D3566"/>
    <w:rsid w:val="006D7856"/>
    <w:rsid w:val="006E2191"/>
    <w:rsid w:val="007438FF"/>
    <w:rsid w:val="00791627"/>
    <w:rsid w:val="00837DEE"/>
    <w:rsid w:val="00897DFA"/>
    <w:rsid w:val="008E48AA"/>
    <w:rsid w:val="008F377C"/>
    <w:rsid w:val="00912D4D"/>
    <w:rsid w:val="0093709F"/>
    <w:rsid w:val="009E1AC5"/>
    <w:rsid w:val="00A42A85"/>
    <w:rsid w:val="00A62662"/>
    <w:rsid w:val="00A94430"/>
    <w:rsid w:val="00AD0A95"/>
    <w:rsid w:val="00AE5178"/>
    <w:rsid w:val="00B12DCC"/>
    <w:rsid w:val="00B35EA3"/>
    <w:rsid w:val="00BF5B29"/>
    <w:rsid w:val="00C841CC"/>
    <w:rsid w:val="00C85482"/>
    <w:rsid w:val="00CF75D5"/>
    <w:rsid w:val="00CF7C41"/>
    <w:rsid w:val="00D136E9"/>
    <w:rsid w:val="00D54828"/>
    <w:rsid w:val="00DB4970"/>
    <w:rsid w:val="00E16EC6"/>
    <w:rsid w:val="00E6141D"/>
    <w:rsid w:val="00E66D75"/>
    <w:rsid w:val="00E905F8"/>
    <w:rsid w:val="00EA46B1"/>
    <w:rsid w:val="00EF294F"/>
    <w:rsid w:val="00F730F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39B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970"/>
    <w:pPr>
      <w:autoSpaceDE w:val="0"/>
      <w:autoSpaceDN w:val="0"/>
    </w:pPr>
    <w:rPr>
      <w:rFonts w:ascii="Arial" w:eastAsia="Times New Roman" w:hAnsi="Arial" w:cs="Times New Roman"/>
      <w:sz w:val="22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DB4970"/>
    <w:pPr>
      <w:jc w:val="center"/>
      <w:outlineLvl w:val="0"/>
    </w:pPr>
    <w:rPr>
      <w:rFonts w:cs="Arial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5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4970"/>
    <w:rPr>
      <w:rFonts w:ascii="Arial" w:eastAsia="Times New Roman" w:hAnsi="Arial" w:cs="Arial"/>
      <w:b/>
      <w:bCs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rsid w:val="00DB4970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970"/>
    <w:rPr>
      <w:rFonts w:ascii="Arial" w:eastAsia="Times New Roman" w:hAnsi="Arial" w:cs="Times New Roman"/>
      <w:sz w:val="22"/>
      <w:lang w:val="en-US"/>
    </w:rPr>
  </w:style>
  <w:style w:type="paragraph" w:customStyle="1" w:styleId="DataField11pt-Single">
    <w:name w:val="Data Field 11pt-Single"/>
    <w:basedOn w:val="Normale"/>
    <w:link w:val="DataField11pt-SingleChar"/>
    <w:rsid w:val="00DB4970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DB4970"/>
    <w:rPr>
      <w:rFonts w:ascii="Arial" w:eastAsia="Times New Roman" w:hAnsi="Arial" w:cs="Arial"/>
      <w:sz w:val="22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B497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970"/>
    <w:rPr>
      <w:rFonts w:ascii="Arial" w:eastAsia="Times New Roman" w:hAnsi="Arial" w:cs="Times New Roman"/>
      <w:sz w:val="22"/>
      <w:lang w:val="en-US"/>
    </w:rPr>
  </w:style>
  <w:style w:type="character" w:styleId="Numeropagina">
    <w:name w:val="page number"/>
    <w:rsid w:val="00DB4970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dipagina"/>
    <w:rsid w:val="00DB4970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e"/>
    <w:rsid w:val="00DB4970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e"/>
    <w:rsid w:val="00DB4970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e"/>
    <w:rsid w:val="00DB4970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DB4970"/>
    <w:pPr>
      <w:keepNext/>
      <w:spacing w:before="360" w:after="120"/>
      <w:outlineLvl w:val="1"/>
    </w:pPr>
    <w:rPr>
      <w:b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DB4970"/>
    <w:rPr>
      <w:rFonts w:ascii="Arial" w:eastAsia="Times New Roman" w:hAnsi="Arial" w:cs="Times New Roman"/>
      <w:b/>
      <w:sz w:val="2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E21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C0BE3"/>
    <w:rPr>
      <w:color w:val="0000FF"/>
      <w:u w:val="single"/>
    </w:rPr>
  </w:style>
  <w:style w:type="character" w:customStyle="1" w:styleId="docsum-authors">
    <w:name w:val="docsum-authors"/>
    <w:basedOn w:val="Carpredefinitoparagrafo"/>
    <w:rsid w:val="003C0BE3"/>
  </w:style>
  <w:style w:type="character" w:customStyle="1" w:styleId="apple-converted-space">
    <w:name w:val="apple-converted-space"/>
    <w:basedOn w:val="Carpredefinitoparagrafo"/>
    <w:rsid w:val="003C0BE3"/>
  </w:style>
  <w:style w:type="character" w:customStyle="1" w:styleId="docsum-journal-citation">
    <w:name w:val="docsum-journal-citation"/>
    <w:basedOn w:val="Carpredefinitoparagrafo"/>
    <w:rsid w:val="003C0BE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52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Enfasigrassetto">
    <w:name w:val="Strong"/>
    <w:basedOn w:val="Carpredefinitoparagrafo"/>
    <w:uiPriority w:val="22"/>
    <w:qFormat/>
    <w:rsid w:val="00005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35205736/" TargetMode="External"/><Relationship Id="rId18" Type="http://schemas.openxmlformats.org/officeDocument/2006/relationships/hyperlink" Target="https://pubmed.ncbi.nlm.nih.gov/34002822/" TargetMode="External"/><Relationship Id="rId26" Type="http://schemas.openxmlformats.org/officeDocument/2006/relationships/hyperlink" Target="https://www.ncbi.nlm.nih.gov/pubmed/30608397" TargetMode="External"/><Relationship Id="rId39" Type="http://schemas.openxmlformats.org/officeDocument/2006/relationships/hyperlink" Target="https://www.ncbi.nlm.nih.gov/pubmed/25973079" TargetMode="External"/><Relationship Id="rId21" Type="http://schemas.openxmlformats.org/officeDocument/2006/relationships/hyperlink" Target="https://pubmed.ncbi.nlm.nih.gov/32451988/" TargetMode="External"/><Relationship Id="rId34" Type="http://schemas.openxmlformats.org/officeDocument/2006/relationships/hyperlink" Target="https://www.ncbi.nlm.nih.gov/pubmed/27802199" TargetMode="External"/><Relationship Id="rId42" Type="http://schemas.openxmlformats.org/officeDocument/2006/relationships/hyperlink" Target="https://www.ncbi.nlm.nih.gov/pubmed/1630691" TargetMode="Externa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4663249/" TargetMode="External"/><Relationship Id="rId29" Type="http://schemas.openxmlformats.org/officeDocument/2006/relationships/hyperlink" Target="https://www.ncbi.nlm.nih.gov/pubmed/293991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36361332/" TargetMode="External"/><Relationship Id="rId24" Type="http://schemas.openxmlformats.org/officeDocument/2006/relationships/hyperlink" Target="https://www.ncbi.nlm.nih.gov/pubmed/31743426" TargetMode="External"/><Relationship Id="rId32" Type="http://schemas.openxmlformats.org/officeDocument/2006/relationships/hyperlink" Target="https://www.ncbi.nlm.nih.gov/pubmed/28904695" TargetMode="External"/><Relationship Id="rId37" Type="http://schemas.openxmlformats.org/officeDocument/2006/relationships/hyperlink" Target="https://www.ncbi.nlm.nih.gov/pubmed/26853951" TargetMode="External"/><Relationship Id="rId40" Type="http://schemas.openxmlformats.org/officeDocument/2006/relationships/hyperlink" Target="https://www.ncbi.nlm.nih.gov/pubmed/1300529" TargetMode="External"/><Relationship Id="rId45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34921193/" TargetMode="External"/><Relationship Id="rId23" Type="http://schemas.openxmlformats.org/officeDocument/2006/relationships/hyperlink" Target="https://www.ncbi.nlm.nih.gov/pubmed/31877896" TargetMode="External"/><Relationship Id="rId28" Type="http://schemas.openxmlformats.org/officeDocument/2006/relationships/hyperlink" Target="https://www.ncbi.nlm.nih.gov/pubmed/30097176" TargetMode="External"/><Relationship Id="rId36" Type="http://schemas.openxmlformats.org/officeDocument/2006/relationships/hyperlink" Target="https://www.ncbi.nlm.nih.gov/pubmed/27106773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pubmed.ncbi.nlm.nih.gov/33396896/" TargetMode="External"/><Relationship Id="rId31" Type="http://schemas.openxmlformats.org/officeDocument/2006/relationships/hyperlink" Target="https://www.ncbi.nlm.nih.gov/pubmed/29228370" TargetMode="External"/><Relationship Id="rId44" Type="http://schemas.openxmlformats.org/officeDocument/2006/relationships/hyperlink" Target="https://www.ncbi.nlm.nih.gov/pubmed/284442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ubmed.ncbi.nlm.nih.gov/34945773/" TargetMode="External"/><Relationship Id="rId22" Type="http://schemas.openxmlformats.org/officeDocument/2006/relationships/hyperlink" Target="https://pubmed.ncbi.nlm.nih.gov/32257101/" TargetMode="External"/><Relationship Id="rId27" Type="http://schemas.openxmlformats.org/officeDocument/2006/relationships/hyperlink" Target="https://www.ncbi.nlm.nih.gov/pubmed/30110953" TargetMode="External"/><Relationship Id="rId30" Type="http://schemas.openxmlformats.org/officeDocument/2006/relationships/hyperlink" Target="https://www.ncbi.nlm.nih.gov/pubmed/29300332" TargetMode="External"/><Relationship Id="rId35" Type="http://schemas.openxmlformats.org/officeDocument/2006/relationships/hyperlink" Target="https://www.ncbi.nlm.nih.gov/pubmed/27348627" TargetMode="External"/><Relationship Id="rId43" Type="http://schemas.openxmlformats.org/officeDocument/2006/relationships/hyperlink" Target="https://www.ncbi.nlm.nih.gov/pubmed/2291005" TargetMode="Externa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36300091/" TargetMode="External"/><Relationship Id="rId17" Type="http://schemas.openxmlformats.org/officeDocument/2006/relationships/hyperlink" Target="https://pubmed.ncbi.nlm.nih.gov/34239675/" TargetMode="External"/><Relationship Id="rId25" Type="http://schemas.openxmlformats.org/officeDocument/2006/relationships/hyperlink" Target="https://www.ncbi.nlm.nih.gov/pubmed/30706892" TargetMode="External"/><Relationship Id="rId33" Type="http://schemas.openxmlformats.org/officeDocument/2006/relationships/hyperlink" Target="https://www.ncbi.nlm.nih.gov/pubmed/28319064" TargetMode="External"/><Relationship Id="rId38" Type="http://schemas.openxmlformats.org/officeDocument/2006/relationships/hyperlink" Target="https://www.ncbi.nlm.nih.gov/pubmed/26254363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pubmed.ncbi.nlm.nih.gov/32590732/" TargetMode="External"/><Relationship Id="rId41" Type="http://schemas.openxmlformats.org/officeDocument/2006/relationships/hyperlink" Target="https://www.ncbi.nlm.nih.gov/pubmed/140907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3490</Words>
  <Characters>19893</Characters>
  <Application>Microsoft Office Word</Application>
  <DocSecurity>0</DocSecurity>
  <Lines>165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B.	Positions and Honors</vt:lpstr>
      <vt:lpstr>    2011 			PI of Operative Unit, FIRB “Accordi di programma” (http://futuroinricerc</vt:lpstr>
      <vt:lpstr>    </vt:lpstr>
      <vt:lpstr>    </vt:lpstr>
      <vt:lpstr>    C.	Contribution to Science </vt:lpstr>
      <vt:lpstr>    During the last 30 years I have actively worked in the field of immunohistochemi</vt:lpstr>
    </vt:vector>
  </TitlesOfParts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Laura Mariuzzi</cp:lastModifiedBy>
  <cp:revision>37</cp:revision>
  <dcterms:created xsi:type="dcterms:W3CDTF">2019-04-11T13:16:00Z</dcterms:created>
  <dcterms:modified xsi:type="dcterms:W3CDTF">2023-02-13T11:44:00Z</dcterms:modified>
</cp:coreProperties>
</file>