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7C" w:rsidRPr="00DC00B6" w:rsidRDefault="009219DB" w:rsidP="002C127C">
      <w:pPr>
        <w:jc w:val="both"/>
        <w:rPr>
          <w:rFonts w:asciiTheme="minorHAnsi" w:hAnsiTheme="minorHAnsi" w:cstheme="minorHAnsi"/>
          <w:b/>
          <w:szCs w:val="24"/>
          <w:lang w:val="en-GB"/>
        </w:rPr>
      </w:pPr>
      <w:r w:rsidRPr="00DC00B6">
        <w:rPr>
          <w:rFonts w:asciiTheme="minorHAnsi" w:hAnsiTheme="minorHAnsi" w:cstheme="minorHAnsi"/>
          <w:b/>
          <w:szCs w:val="24"/>
          <w:lang w:val="en-GB"/>
        </w:rPr>
        <w:t>Sonia Calligaris</w:t>
      </w:r>
    </w:p>
    <w:p w:rsidR="003035F7" w:rsidRPr="00DC00B6" w:rsidRDefault="002C127C" w:rsidP="00DC00B6">
      <w:pPr>
        <w:contextualSpacing/>
        <w:jc w:val="both"/>
        <w:rPr>
          <w:rFonts w:asciiTheme="minorHAnsi" w:hAnsiTheme="minorHAnsi" w:cstheme="minorHAnsi"/>
          <w:szCs w:val="24"/>
          <w:u w:val="single"/>
          <w:lang w:val="en-GB"/>
        </w:rPr>
      </w:pPr>
      <w:r w:rsidRPr="00DC00B6">
        <w:rPr>
          <w:rFonts w:asciiTheme="minorHAnsi" w:hAnsiTheme="minorHAnsi" w:cstheme="minorHAnsi"/>
          <w:szCs w:val="24"/>
          <w:u w:val="single"/>
          <w:lang w:val="en-GB"/>
        </w:rPr>
        <w:t>Education</w:t>
      </w:r>
      <w:r w:rsidR="00DC00B6" w:rsidRPr="00DC00B6">
        <w:rPr>
          <w:rFonts w:asciiTheme="minorHAnsi" w:hAnsiTheme="minorHAnsi" w:cstheme="minorHAnsi"/>
          <w:szCs w:val="24"/>
          <w:u w:val="single"/>
          <w:lang w:val="en-GB"/>
        </w:rPr>
        <w:t xml:space="preserve"> </w:t>
      </w:r>
      <w:r w:rsidRPr="00DC00B6">
        <w:rPr>
          <w:rFonts w:asciiTheme="minorHAnsi" w:hAnsiTheme="minorHAnsi" w:cstheme="minorHAnsi"/>
          <w:szCs w:val="24"/>
          <w:u w:val="single"/>
          <w:lang w:val="en-GB"/>
        </w:rPr>
        <w:t>and actual position</w:t>
      </w:r>
    </w:p>
    <w:p w:rsidR="00DC00B6" w:rsidRDefault="00D0641E" w:rsidP="00DC00B6">
      <w:pPr>
        <w:shd w:val="clear" w:color="auto" w:fill="FFFFFF"/>
        <w:spacing w:before="100" w:beforeAutospacing="1" w:after="100" w:afterAutospacing="1"/>
        <w:contextualSpacing/>
        <w:rPr>
          <w:rFonts w:asciiTheme="minorHAnsi" w:hAnsiTheme="minorHAnsi" w:cstheme="minorHAnsi"/>
          <w:szCs w:val="24"/>
          <w:lang w:val="en-GB"/>
        </w:rPr>
      </w:pPr>
      <w:r w:rsidRPr="00D0641E">
        <w:rPr>
          <w:rFonts w:asciiTheme="minorHAnsi" w:hAnsiTheme="minorHAnsi" w:cstheme="minorHAnsi"/>
          <w:szCs w:val="24"/>
          <w:lang w:val="en-GB"/>
        </w:rPr>
        <w:t xml:space="preserve">Sonia Calligaris is since 2018 associate professor in the Department of Agriculture, Food, Environmental and Animal Sciences of the University of Udine, Italy. She obtained her PhD in Food Science and Technology from the University of Udine in 2003 and her MSc in Food Science and Technology from the same University in 1998. Just after the PhD she started her research activity with post-doc positions and </w:t>
      </w:r>
      <w:r w:rsidR="00881784" w:rsidRPr="00D0641E">
        <w:rPr>
          <w:rFonts w:asciiTheme="minorHAnsi" w:hAnsiTheme="minorHAnsi" w:cstheme="minorHAnsi"/>
          <w:szCs w:val="24"/>
          <w:lang w:val="en-GB"/>
        </w:rPr>
        <w:t>then</w:t>
      </w:r>
      <w:r w:rsidRPr="00D0641E">
        <w:rPr>
          <w:rFonts w:asciiTheme="minorHAnsi" w:hAnsiTheme="minorHAnsi" w:cstheme="minorHAnsi"/>
          <w:szCs w:val="24"/>
          <w:lang w:val="en-GB"/>
        </w:rPr>
        <w:t xml:space="preserve"> as senior research scientist at the </w:t>
      </w:r>
      <w:r w:rsidR="00881784">
        <w:rPr>
          <w:rFonts w:asciiTheme="minorHAnsi" w:hAnsiTheme="minorHAnsi" w:cstheme="minorHAnsi"/>
          <w:szCs w:val="24"/>
          <w:lang w:val="en-GB"/>
        </w:rPr>
        <w:t>U</w:t>
      </w:r>
      <w:r w:rsidRPr="00D0641E">
        <w:rPr>
          <w:rFonts w:asciiTheme="minorHAnsi" w:hAnsiTheme="minorHAnsi" w:cstheme="minorHAnsi"/>
          <w:szCs w:val="24"/>
          <w:lang w:val="en-GB"/>
        </w:rPr>
        <w:t>niversity of Udine.</w:t>
      </w:r>
    </w:p>
    <w:p w:rsidR="00D0641E" w:rsidRPr="00DC00B6" w:rsidRDefault="00D0641E" w:rsidP="00DC00B6">
      <w:pPr>
        <w:shd w:val="clear" w:color="auto" w:fill="FFFFFF"/>
        <w:spacing w:before="100" w:beforeAutospacing="1" w:after="100" w:afterAutospacing="1"/>
        <w:contextualSpacing/>
        <w:rPr>
          <w:rFonts w:asciiTheme="minorHAnsi" w:hAnsiTheme="minorHAnsi"/>
          <w:b/>
          <w:szCs w:val="24"/>
          <w:lang w:val="en-US"/>
        </w:rPr>
      </w:pPr>
      <w:bookmarkStart w:id="0" w:name="_GoBack"/>
      <w:bookmarkEnd w:id="0"/>
    </w:p>
    <w:p w:rsidR="00DC00B6" w:rsidRPr="00DC00B6" w:rsidRDefault="00DC00B6" w:rsidP="00DC00B6">
      <w:pPr>
        <w:shd w:val="clear" w:color="auto" w:fill="FFFFFF"/>
        <w:spacing w:before="100" w:beforeAutospacing="1" w:after="100" w:afterAutospacing="1"/>
        <w:contextualSpacing/>
        <w:rPr>
          <w:rFonts w:asciiTheme="minorHAnsi" w:hAnsiTheme="minorHAnsi"/>
          <w:szCs w:val="24"/>
          <w:u w:val="single"/>
          <w:lang w:val="en-US"/>
        </w:rPr>
      </w:pPr>
      <w:r w:rsidRPr="00DC00B6">
        <w:rPr>
          <w:rFonts w:asciiTheme="minorHAnsi" w:hAnsiTheme="minorHAnsi"/>
          <w:szCs w:val="24"/>
          <w:u w:val="single"/>
          <w:lang w:val="en-US"/>
        </w:rPr>
        <w:t xml:space="preserve">Institutional roles and boards membership </w:t>
      </w:r>
    </w:p>
    <w:p w:rsidR="00DC00B6" w:rsidRPr="00DC00B6" w:rsidRDefault="00DC00B6" w:rsidP="00DC00B6">
      <w:pPr>
        <w:shd w:val="clear" w:color="auto" w:fill="FFFFFF"/>
        <w:snapToGrid w:val="0"/>
        <w:spacing w:before="100" w:beforeAutospacing="1" w:after="100" w:afterAutospacing="1"/>
        <w:contextualSpacing/>
        <w:rPr>
          <w:rFonts w:asciiTheme="minorHAnsi" w:hAnsiTheme="minorHAnsi"/>
          <w:szCs w:val="24"/>
          <w:lang w:val="en-US"/>
        </w:rPr>
      </w:pPr>
      <w:r w:rsidRPr="00DC00B6">
        <w:rPr>
          <w:rFonts w:asciiTheme="minorHAnsi" w:hAnsiTheme="minorHAnsi"/>
          <w:szCs w:val="24"/>
          <w:lang w:val="en-US"/>
        </w:rPr>
        <w:t>From 2019 – Member of the Scientific committee of the Active Ageing Group of the University of Udine.</w:t>
      </w:r>
      <w:r w:rsidRPr="00DC00B6">
        <w:rPr>
          <w:rFonts w:asciiTheme="minorHAnsi" w:hAnsiTheme="minorHAnsi"/>
          <w:szCs w:val="24"/>
          <w:lang w:val="en-US"/>
        </w:rPr>
        <w:br/>
        <w:t>From 2019 - Representative of the Department of Agri-Food, Environmental and Animal Sciences in the Master Commission of the University of Udine</w:t>
      </w:r>
    </w:p>
    <w:p w:rsidR="00DC00B6" w:rsidRPr="00DC00B6" w:rsidRDefault="00DC00B6" w:rsidP="00DC00B6">
      <w:pPr>
        <w:shd w:val="clear" w:color="auto" w:fill="FFFFFF"/>
        <w:snapToGrid w:val="0"/>
        <w:spacing w:before="100" w:beforeAutospacing="1" w:after="100" w:afterAutospacing="1"/>
        <w:contextualSpacing/>
        <w:rPr>
          <w:rFonts w:asciiTheme="minorHAnsi" w:hAnsiTheme="minorHAnsi"/>
          <w:szCs w:val="24"/>
          <w:lang w:val="en-US"/>
        </w:rPr>
      </w:pPr>
      <w:r w:rsidRPr="00DC00B6">
        <w:rPr>
          <w:rFonts w:asciiTheme="minorHAnsi" w:hAnsiTheme="minorHAnsi"/>
          <w:szCs w:val="24"/>
          <w:lang w:val="en-US"/>
        </w:rPr>
        <w:t xml:space="preserve">From 2012 - Coordinator of Erasmus project for bilateral agreement between UNIUD and the University of </w:t>
      </w:r>
      <w:proofErr w:type="spellStart"/>
      <w:r w:rsidRPr="00DC00B6">
        <w:rPr>
          <w:rFonts w:asciiTheme="minorHAnsi" w:hAnsiTheme="minorHAnsi"/>
          <w:szCs w:val="24"/>
          <w:lang w:val="en-US"/>
        </w:rPr>
        <w:t>Lubljiana</w:t>
      </w:r>
      <w:proofErr w:type="spellEnd"/>
      <w:r w:rsidRPr="00DC00B6">
        <w:rPr>
          <w:rFonts w:asciiTheme="minorHAnsi" w:hAnsiTheme="minorHAnsi"/>
          <w:szCs w:val="24"/>
          <w:lang w:val="en-US"/>
        </w:rPr>
        <w:t xml:space="preserve"> (</w:t>
      </w:r>
      <w:proofErr w:type="spellStart"/>
      <w:r w:rsidRPr="00DC00B6">
        <w:rPr>
          <w:rFonts w:asciiTheme="minorHAnsi" w:hAnsiTheme="minorHAnsi"/>
          <w:szCs w:val="24"/>
          <w:lang w:val="en-US"/>
        </w:rPr>
        <w:t>Slovenja</w:t>
      </w:r>
      <w:proofErr w:type="spellEnd"/>
      <w:r w:rsidRPr="00DC00B6">
        <w:rPr>
          <w:rFonts w:asciiTheme="minorHAnsi" w:hAnsiTheme="minorHAnsi"/>
          <w:szCs w:val="24"/>
          <w:lang w:val="en-US"/>
        </w:rPr>
        <w:t xml:space="preserve">). </w:t>
      </w:r>
    </w:p>
    <w:p w:rsidR="00DC00B6" w:rsidRPr="00DC00B6" w:rsidRDefault="00DC00B6" w:rsidP="00DC00B6">
      <w:pPr>
        <w:shd w:val="clear" w:color="auto" w:fill="FFFFFF"/>
        <w:spacing w:before="100" w:beforeAutospacing="1" w:after="100" w:afterAutospacing="1"/>
        <w:contextualSpacing/>
        <w:rPr>
          <w:rFonts w:asciiTheme="minorHAnsi" w:hAnsiTheme="minorHAnsi"/>
          <w:szCs w:val="24"/>
          <w:lang w:val="en-US"/>
        </w:rPr>
      </w:pPr>
      <w:r w:rsidRPr="00DC00B6">
        <w:rPr>
          <w:rFonts w:asciiTheme="minorHAnsi" w:hAnsiTheme="minorHAnsi"/>
          <w:szCs w:val="24"/>
          <w:lang w:val="en-US"/>
        </w:rPr>
        <w:t xml:space="preserve">Member of the scientific society SISTAL </w:t>
      </w:r>
    </w:p>
    <w:p w:rsidR="00DC00B6" w:rsidRPr="00DC00B6" w:rsidRDefault="00DC00B6" w:rsidP="00DC00B6">
      <w:pPr>
        <w:shd w:val="clear" w:color="auto" w:fill="FFFFFF"/>
        <w:spacing w:before="100" w:beforeAutospacing="1" w:after="100" w:afterAutospacing="1"/>
        <w:contextualSpacing/>
        <w:rPr>
          <w:rFonts w:asciiTheme="minorHAnsi" w:hAnsiTheme="minorHAnsi"/>
          <w:szCs w:val="24"/>
          <w:lang w:val="en-US"/>
        </w:rPr>
      </w:pPr>
      <w:r w:rsidRPr="00DC00B6">
        <w:rPr>
          <w:rFonts w:asciiTheme="minorHAnsi" w:hAnsiTheme="minorHAnsi"/>
          <w:szCs w:val="24"/>
          <w:lang w:val="en-US"/>
        </w:rPr>
        <w:t xml:space="preserve">Member of the scientific Italian group GSICA </w:t>
      </w:r>
    </w:p>
    <w:p w:rsidR="00DC00B6" w:rsidRPr="00DC00B6" w:rsidRDefault="00DC00B6" w:rsidP="00DC00B6">
      <w:pPr>
        <w:shd w:val="clear" w:color="auto" w:fill="FFFFFF"/>
        <w:snapToGrid w:val="0"/>
        <w:spacing w:before="100" w:beforeAutospacing="1" w:after="100" w:afterAutospacing="1"/>
        <w:contextualSpacing/>
        <w:rPr>
          <w:rFonts w:asciiTheme="minorHAnsi" w:hAnsiTheme="minorHAnsi"/>
          <w:szCs w:val="24"/>
          <w:lang w:val="en-US"/>
        </w:rPr>
      </w:pPr>
    </w:p>
    <w:p w:rsidR="00DC00B6" w:rsidRPr="00DC00B6" w:rsidRDefault="00DC00B6" w:rsidP="00DC00B6">
      <w:pPr>
        <w:shd w:val="clear" w:color="auto" w:fill="FFFFFF"/>
        <w:spacing w:before="100" w:beforeAutospacing="1" w:after="100" w:afterAutospacing="1"/>
        <w:contextualSpacing/>
        <w:rPr>
          <w:rFonts w:asciiTheme="minorHAnsi" w:hAnsiTheme="minorHAnsi"/>
          <w:szCs w:val="24"/>
          <w:u w:val="single"/>
          <w:lang w:val="en-US"/>
        </w:rPr>
      </w:pPr>
      <w:r w:rsidRPr="00DC00B6">
        <w:rPr>
          <w:rFonts w:asciiTheme="minorHAnsi" w:hAnsiTheme="minorHAnsi"/>
          <w:szCs w:val="24"/>
          <w:u w:val="single"/>
          <w:lang w:val="en-US"/>
        </w:rPr>
        <w:t>Editorial Activities</w:t>
      </w:r>
    </w:p>
    <w:p w:rsidR="00DC00B6" w:rsidRPr="00DC00B6" w:rsidRDefault="00DC00B6" w:rsidP="00DC00B6">
      <w:pPr>
        <w:shd w:val="clear" w:color="auto" w:fill="FFFFFF"/>
        <w:spacing w:before="100" w:beforeAutospacing="1" w:after="100" w:afterAutospacing="1"/>
        <w:contextualSpacing/>
        <w:rPr>
          <w:rFonts w:asciiTheme="minorHAnsi" w:hAnsiTheme="minorHAnsi"/>
          <w:szCs w:val="24"/>
          <w:lang w:val="en-US"/>
        </w:rPr>
      </w:pPr>
      <w:r w:rsidRPr="00DC00B6">
        <w:rPr>
          <w:rFonts w:asciiTheme="minorHAnsi" w:hAnsiTheme="minorHAnsi"/>
          <w:szCs w:val="24"/>
          <w:lang w:val="en-US"/>
        </w:rPr>
        <w:t xml:space="preserve">From 2020 – Editor-in-Chief of Food Structure Journal (Elsevier) </w:t>
      </w:r>
    </w:p>
    <w:p w:rsidR="00DC00B6" w:rsidRDefault="00DC00B6" w:rsidP="00DC00B6">
      <w:pPr>
        <w:shd w:val="clear" w:color="auto" w:fill="FFFFFF"/>
        <w:spacing w:before="100" w:beforeAutospacing="1" w:after="100" w:afterAutospacing="1"/>
        <w:contextualSpacing/>
        <w:rPr>
          <w:rFonts w:asciiTheme="minorHAnsi" w:hAnsiTheme="minorHAnsi"/>
          <w:b/>
          <w:szCs w:val="24"/>
          <w:lang w:val="en-US"/>
        </w:rPr>
      </w:pPr>
      <w:r w:rsidRPr="00DC00B6">
        <w:rPr>
          <w:rFonts w:asciiTheme="minorHAnsi" w:hAnsiTheme="minorHAnsi"/>
          <w:szCs w:val="24"/>
          <w:lang w:val="en-US"/>
        </w:rPr>
        <w:t>2019 – Associate Editor of Food Structure Journal (Elsevier)</w:t>
      </w:r>
      <w:r w:rsidRPr="00DC00B6">
        <w:rPr>
          <w:rFonts w:asciiTheme="minorHAnsi" w:hAnsiTheme="minorHAnsi"/>
          <w:szCs w:val="24"/>
          <w:lang w:val="en-US"/>
        </w:rPr>
        <w:br/>
      </w:r>
    </w:p>
    <w:p w:rsidR="00DC00B6" w:rsidRPr="00DC00B6" w:rsidRDefault="00DC00B6" w:rsidP="00DC00B6">
      <w:pPr>
        <w:shd w:val="clear" w:color="auto" w:fill="FFFFFF"/>
        <w:spacing w:before="100" w:beforeAutospacing="1" w:after="100" w:afterAutospacing="1"/>
        <w:contextualSpacing/>
        <w:rPr>
          <w:rFonts w:asciiTheme="minorHAnsi" w:hAnsiTheme="minorHAnsi"/>
          <w:szCs w:val="24"/>
          <w:u w:val="single"/>
          <w:lang w:val="en-US"/>
        </w:rPr>
      </w:pPr>
      <w:r w:rsidRPr="00DC00B6">
        <w:rPr>
          <w:rFonts w:asciiTheme="minorHAnsi" w:hAnsiTheme="minorHAnsi"/>
          <w:szCs w:val="24"/>
          <w:u w:val="single"/>
          <w:lang w:val="en-US"/>
        </w:rPr>
        <w:t>Awards</w:t>
      </w:r>
    </w:p>
    <w:tbl>
      <w:tblPr>
        <w:tblW w:w="8363" w:type="dxa"/>
        <w:tblLayout w:type="fixed"/>
        <w:tblCellMar>
          <w:left w:w="71" w:type="dxa"/>
          <w:right w:w="71" w:type="dxa"/>
        </w:tblCellMar>
        <w:tblLook w:val="0000" w:firstRow="0" w:lastRow="0" w:firstColumn="0" w:lastColumn="0" w:noHBand="0" w:noVBand="0"/>
      </w:tblPr>
      <w:tblGrid>
        <w:gridCol w:w="709"/>
        <w:gridCol w:w="7654"/>
      </w:tblGrid>
      <w:tr w:rsidR="00DC00B6" w:rsidRPr="00D0641E" w:rsidTr="00DC00B6">
        <w:tc>
          <w:tcPr>
            <w:tcW w:w="709" w:type="dxa"/>
          </w:tcPr>
          <w:p w:rsidR="00DC00B6" w:rsidRPr="00DC00B6" w:rsidRDefault="00DC00B6" w:rsidP="008A1EE1">
            <w:pPr>
              <w:jc w:val="both"/>
              <w:rPr>
                <w:rFonts w:asciiTheme="minorHAnsi" w:hAnsiTheme="minorHAnsi"/>
                <w:szCs w:val="24"/>
              </w:rPr>
            </w:pPr>
            <w:r w:rsidRPr="00DC00B6">
              <w:rPr>
                <w:rFonts w:asciiTheme="minorHAnsi" w:hAnsiTheme="minorHAnsi"/>
                <w:szCs w:val="24"/>
              </w:rPr>
              <w:t>2004</w:t>
            </w:r>
          </w:p>
        </w:tc>
        <w:tc>
          <w:tcPr>
            <w:tcW w:w="7654" w:type="dxa"/>
          </w:tcPr>
          <w:p w:rsidR="00DC00B6" w:rsidRPr="00DC00B6" w:rsidRDefault="00DC00B6" w:rsidP="008A1EE1">
            <w:pPr>
              <w:jc w:val="both"/>
              <w:rPr>
                <w:rFonts w:asciiTheme="minorHAnsi" w:hAnsiTheme="minorHAnsi"/>
                <w:szCs w:val="24"/>
                <w:lang w:val="en-US"/>
              </w:rPr>
            </w:pPr>
            <w:r w:rsidRPr="00DC00B6">
              <w:rPr>
                <w:rFonts w:asciiTheme="minorHAnsi" w:hAnsiTheme="minorHAnsi"/>
                <w:snapToGrid w:val="0"/>
                <w:szCs w:val="24"/>
                <w:lang w:val="en-US"/>
              </w:rPr>
              <w:t xml:space="preserve">National prize of the best PhD thesis in Food Science and Technology of XV cycle  “Carlo </w:t>
            </w:r>
            <w:proofErr w:type="spellStart"/>
            <w:r w:rsidRPr="00DC00B6">
              <w:rPr>
                <w:rFonts w:asciiTheme="minorHAnsi" w:hAnsiTheme="minorHAnsi"/>
                <w:snapToGrid w:val="0"/>
                <w:szCs w:val="24"/>
                <w:lang w:val="en-US"/>
              </w:rPr>
              <w:t>Lerici</w:t>
            </w:r>
            <w:proofErr w:type="spellEnd"/>
            <w:r w:rsidRPr="00DC00B6">
              <w:rPr>
                <w:rFonts w:asciiTheme="minorHAnsi" w:hAnsiTheme="minorHAnsi"/>
                <w:snapToGrid w:val="0"/>
                <w:szCs w:val="24"/>
                <w:lang w:val="en-US"/>
              </w:rPr>
              <w:t xml:space="preserve">” </w:t>
            </w:r>
          </w:p>
        </w:tc>
      </w:tr>
      <w:tr w:rsidR="00DC00B6" w:rsidRPr="00D0641E" w:rsidTr="00DC00B6">
        <w:tc>
          <w:tcPr>
            <w:tcW w:w="709" w:type="dxa"/>
          </w:tcPr>
          <w:p w:rsidR="00DC00B6" w:rsidRPr="00DC00B6" w:rsidRDefault="00DC00B6" w:rsidP="008A1EE1">
            <w:pPr>
              <w:jc w:val="both"/>
              <w:rPr>
                <w:rFonts w:asciiTheme="minorHAnsi" w:hAnsiTheme="minorHAnsi"/>
                <w:szCs w:val="24"/>
              </w:rPr>
            </w:pPr>
            <w:r w:rsidRPr="00DC00B6">
              <w:rPr>
                <w:rFonts w:asciiTheme="minorHAnsi" w:hAnsiTheme="minorHAnsi"/>
                <w:szCs w:val="24"/>
              </w:rPr>
              <w:t>2006</w:t>
            </w:r>
          </w:p>
        </w:tc>
        <w:tc>
          <w:tcPr>
            <w:tcW w:w="7654" w:type="dxa"/>
          </w:tcPr>
          <w:p w:rsidR="00DC00B6" w:rsidRPr="00DC00B6" w:rsidRDefault="00DC00B6" w:rsidP="008A1EE1">
            <w:pPr>
              <w:jc w:val="both"/>
              <w:rPr>
                <w:rFonts w:asciiTheme="minorHAnsi" w:hAnsiTheme="minorHAnsi"/>
                <w:szCs w:val="24"/>
                <w:lang w:val="en-US"/>
              </w:rPr>
            </w:pPr>
            <w:r w:rsidRPr="00DC00B6">
              <w:rPr>
                <w:rFonts w:asciiTheme="minorHAnsi" w:hAnsiTheme="minorHAnsi"/>
                <w:szCs w:val="24"/>
                <w:lang w:val="en-US"/>
              </w:rPr>
              <w:t xml:space="preserve">Part of the group winning the National innovation </w:t>
            </w:r>
            <w:proofErr w:type="spellStart"/>
            <w:r w:rsidRPr="00DC00B6">
              <w:rPr>
                <w:rFonts w:asciiTheme="minorHAnsi" w:hAnsiTheme="minorHAnsi"/>
                <w:szCs w:val="24"/>
                <w:lang w:val="en-US"/>
              </w:rPr>
              <w:t>Prise</w:t>
            </w:r>
            <w:proofErr w:type="spellEnd"/>
            <w:r w:rsidRPr="00DC00B6">
              <w:rPr>
                <w:rFonts w:asciiTheme="minorHAnsi" w:hAnsiTheme="minorHAnsi"/>
                <w:szCs w:val="24"/>
                <w:lang w:val="en-US"/>
              </w:rPr>
              <w:t xml:space="preserve"> </w:t>
            </w:r>
          </w:p>
        </w:tc>
      </w:tr>
      <w:tr w:rsidR="00DC00B6" w:rsidRPr="00D0641E" w:rsidTr="00DC00B6">
        <w:tc>
          <w:tcPr>
            <w:tcW w:w="709" w:type="dxa"/>
          </w:tcPr>
          <w:p w:rsidR="00DC00B6" w:rsidRPr="00DC00B6" w:rsidRDefault="00DC00B6" w:rsidP="008A1EE1">
            <w:pPr>
              <w:jc w:val="both"/>
              <w:rPr>
                <w:rFonts w:asciiTheme="minorHAnsi" w:hAnsiTheme="minorHAnsi"/>
                <w:szCs w:val="24"/>
              </w:rPr>
            </w:pPr>
            <w:r w:rsidRPr="00DC00B6">
              <w:rPr>
                <w:rFonts w:asciiTheme="minorHAnsi" w:hAnsiTheme="minorHAnsi"/>
                <w:szCs w:val="24"/>
              </w:rPr>
              <w:t>2010</w:t>
            </w:r>
          </w:p>
        </w:tc>
        <w:tc>
          <w:tcPr>
            <w:tcW w:w="7654" w:type="dxa"/>
          </w:tcPr>
          <w:p w:rsidR="00DC00B6" w:rsidRPr="00DC00B6" w:rsidRDefault="00DC00B6" w:rsidP="008A1EE1">
            <w:pPr>
              <w:jc w:val="both"/>
              <w:rPr>
                <w:rFonts w:asciiTheme="minorHAnsi" w:hAnsiTheme="minorHAnsi"/>
                <w:szCs w:val="24"/>
                <w:lang w:val="en-US"/>
              </w:rPr>
            </w:pPr>
            <w:r w:rsidRPr="00DC00B6">
              <w:rPr>
                <w:rFonts w:asciiTheme="minorHAnsi" w:hAnsiTheme="minorHAnsi"/>
                <w:szCs w:val="24"/>
                <w:lang w:val="en-US"/>
              </w:rPr>
              <w:t xml:space="preserve">Winner of the prize for the best </w:t>
            </w:r>
            <w:proofErr w:type="spellStart"/>
            <w:r w:rsidRPr="00DC00B6">
              <w:rPr>
                <w:rFonts w:asciiTheme="minorHAnsi" w:hAnsiTheme="minorHAnsi"/>
                <w:szCs w:val="24"/>
                <w:lang w:val="en-US"/>
              </w:rPr>
              <w:t>pubblication</w:t>
            </w:r>
            <w:proofErr w:type="spellEnd"/>
            <w:r w:rsidRPr="00DC00B6">
              <w:rPr>
                <w:rFonts w:asciiTheme="minorHAnsi" w:hAnsiTheme="minorHAnsi"/>
                <w:szCs w:val="24"/>
                <w:lang w:val="en-US"/>
              </w:rPr>
              <w:t xml:space="preserve"> within </w:t>
            </w:r>
            <w:proofErr w:type="spellStart"/>
            <w:r w:rsidRPr="00DC00B6">
              <w:rPr>
                <w:rFonts w:asciiTheme="minorHAnsi" w:hAnsiTheme="minorHAnsi"/>
                <w:szCs w:val="24"/>
                <w:lang w:val="en-US"/>
              </w:rPr>
              <w:t>Agrucutural</w:t>
            </w:r>
            <w:proofErr w:type="spellEnd"/>
            <w:r w:rsidRPr="00DC00B6">
              <w:rPr>
                <w:rFonts w:asciiTheme="minorHAnsi" w:hAnsiTheme="minorHAnsi"/>
                <w:szCs w:val="24"/>
                <w:lang w:val="en-US"/>
              </w:rPr>
              <w:t xml:space="preserve"> Faculty of Uniud. </w:t>
            </w:r>
          </w:p>
        </w:tc>
      </w:tr>
    </w:tbl>
    <w:p w:rsidR="00DC00B6" w:rsidRPr="00DC00B6" w:rsidRDefault="00DC00B6" w:rsidP="00DC00B6">
      <w:pPr>
        <w:shd w:val="clear" w:color="auto" w:fill="FFFFFF"/>
        <w:spacing w:before="100" w:beforeAutospacing="1" w:after="100" w:afterAutospacing="1"/>
        <w:contextualSpacing/>
        <w:rPr>
          <w:rFonts w:asciiTheme="minorHAnsi" w:hAnsiTheme="minorHAnsi"/>
          <w:b/>
          <w:szCs w:val="24"/>
          <w:lang w:val="en-US"/>
        </w:rPr>
      </w:pPr>
    </w:p>
    <w:p w:rsidR="00DC00B6" w:rsidRPr="00DC00B6" w:rsidRDefault="00DC00B6" w:rsidP="00DC00B6">
      <w:pPr>
        <w:shd w:val="clear" w:color="auto" w:fill="FFFFFF"/>
        <w:spacing w:before="100" w:beforeAutospacing="1" w:after="100" w:afterAutospacing="1"/>
        <w:contextualSpacing/>
        <w:rPr>
          <w:rFonts w:asciiTheme="minorHAnsi" w:hAnsiTheme="minorHAnsi"/>
          <w:szCs w:val="24"/>
          <w:u w:val="single"/>
          <w:lang w:val="en-US"/>
        </w:rPr>
      </w:pPr>
      <w:r w:rsidRPr="00DC00B6">
        <w:rPr>
          <w:rFonts w:asciiTheme="minorHAnsi" w:hAnsiTheme="minorHAnsi"/>
          <w:szCs w:val="24"/>
          <w:u w:val="single"/>
          <w:lang w:val="en-US"/>
        </w:rPr>
        <w:t>Teaching activities</w:t>
      </w:r>
    </w:p>
    <w:p w:rsidR="00DC00B6" w:rsidRPr="00DC00B6" w:rsidRDefault="003035F7" w:rsidP="00DC00B6">
      <w:pPr>
        <w:pStyle w:val="NormaleWeb"/>
        <w:contextualSpacing/>
        <w:rPr>
          <w:rFonts w:asciiTheme="minorHAnsi" w:hAnsiTheme="minorHAnsi"/>
          <w:i/>
          <w:lang w:val="en-US"/>
        </w:rPr>
      </w:pPr>
      <w:r w:rsidRPr="00DC00B6">
        <w:rPr>
          <w:rFonts w:asciiTheme="minorHAnsi" w:hAnsiTheme="minorHAnsi"/>
          <w:i/>
          <w:lang w:val="en-US"/>
        </w:rPr>
        <w:t>UNDERGRADUATE COURSES</w:t>
      </w:r>
    </w:p>
    <w:p w:rsidR="003035F7" w:rsidRPr="00DC00B6" w:rsidRDefault="003035F7" w:rsidP="00DC00B6">
      <w:pPr>
        <w:pStyle w:val="NormaleWeb"/>
        <w:numPr>
          <w:ilvl w:val="0"/>
          <w:numId w:val="4"/>
        </w:numPr>
        <w:contextualSpacing/>
        <w:rPr>
          <w:rFonts w:asciiTheme="minorHAnsi" w:hAnsiTheme="minorHAnsi"/>
          <w:lang w:val="en-US"/>
        </w:rPr>
      </w:pPr>
      <w:r w:rsidRPr="00DC00B6">
        <w:rPr>
          <w:rFonts w:asciiTheme="minorHAnsi" w:hAnsiTheme="minorHAnsi"/>
          <w:lang w:val="en-US"/>
        </w:rPr>
        <w:t>Fat and oil technologies</w:t>
      </w:r>
      <w:r w:rsidR="00DC00B6" w:rsidRPr="00DC00B6">
        <w:rPr>
          <w:rFonts w:asciiTheme="minorHAnsi" w:hAnsiTheme="minorHAnsi"/>
          <w:lang w:val="en-US"/>
        </w:rPr>
        <w:t xml:space="preserve"> (Food Science and Technology Course -UNIUD)</w:t>
      </w:r>
    </w:p>
    <w:p w:rsidR="00DC00B6" w:rsidRPr="00DC00B6" w:rsidRDefault="003035F7" w:rsidP="00DC00B6">
      <w:pPr>
        <w:pStyle w:val="NormaleWeb"/>
        <w:contextualSpacing/>
        <w:rPr>
          <w:rFonts w:asciiTheme="minorHAnsi" w:hAnsiTheme="minorHAnsi"/>
          <w:i/>
          <w:lang w:val="en-US"/>
        </w:rPr>
      </w:pPr>
      <w:r w:rsidRPr="00DC00B6">
        <w:rPr>
          <w:rFonts w:asciiTheme="minorHAnsi" w:hAnsiTheme="minorHAnsi"/>
          <w:i/>
          <w:lang w:val="en-US"/>
        </w:rPr>
        <w:t>GRADUATE COURSES</w:t>
      </w:r>
    </w:p>
    <w:p w:rsidR="00DC00B6" w:rsidRPr="00DC00B6" w:rsidRDefault="009219DB" w:rsidP="00DC00B6">
      <w:pPr>
        <w:pStyle w:val="NormaleWeb"/>
        <w:numPr>
          <w:ilvl w:val="0"/>
          <w:numId w:val="3"/>
        </w:numPr>
        <w:snapToGrid w:val="0"/>
        <w:contextualSpacing/>
        <w:rPr>
          <w:rFonts w:asciiTheme="minorHAnsi" w:hAnsiTheme="minorHAnsi" w:cstheme="minorHAnsi"/>
          <w:lang w:val="en-GB"/>
        </w:rPr>
      </w:pPr>
      <w:r w:rsidRPr="00DC00B6">
        <w:rPr>
          <w:rFonts w:asciiTheme="minorHAnsi" w:hAnsiTheme="minorHAnsi" w:cstheme="minorHAnsi"/>
          <w:lang w:val="en-GB"/>
        </w:rPr>
        <w:t xml:space="preserve">Development and implementation of </w:t>
      </w:r>
      <w:r w:rsidR="003035F7" w:rsidRPr="00DC00B6">
        <w:rPr>
          <w:rFonts w:asciiTheme="minorHAnsi" w:hAnsiTheme="minorHAnsi" w:cstheme="minorHAnsi"/>
          <w:lang w:val="en-GB"/>
        </w:rPr>
        <w:t>food quality and safety management systems; shelf life assessment</w:t>
      </w:r>
      <w:r w:rsidR="00DC00B6" w:rsidRPr="00DC00B6">
        <w:rPr>
          <w:rFonts w:asciiTheme="minorHAnsi" w:hAnsiTheme="minorHAnsi" w:cstheme="minorHAnsi"/>
          <w:lang w:val="en-GB"/>
        </w:rPr>
        <w:t xml:space="preserve"> (Food Science and Technology Course -UNIUD)</w:t>
      </w:r>
    </w:p>
    <w:p w:rsidR="003035F7" w:rsidRPr="00DC00B6" w:rsidRDefault="00DC00B6" w:rsidP="00DC00B6">
      <w:pPr>
        <w:pStyle w:val="NormaleWeb"/>
        <w:numPr>
          <w:ilvl w:val="0"/>
          <w:numId w:val="3"/>
        </w:numPr>
        <w:snapToGrid w:val="0"/>
        <w:contextualSpacing/>
        <w:rPr>
          <w:rFonts w:asciiTheme="minorHAnsi" w:hAnsiTheme="minorHAnsi" w:cstheme="minorHAnsi"/>
          <w:lang w:val="en-GB"/>
        </w:rPr>
      </w:pPr>
      <w:r w:rsidRPr="00DC00B6">
        <w:rPr>
          <w:rFonts w:asciiTheme="minorHAnsi" w:hAnsiTheme="minorHAnsi" w:cstheme="minorHAnsi"/>
          <w:lang w:val="en-GB"/>
        </w:rPr>
        <w:t>Food transformation technologies (Animal Breeding and Welfare Course -UNIUD)</w:t>
      </w:r>
    </w:p>
    <w:p w:rsidR="00DC00B6" w:rsidRPr="00DC00B6" w:rsidRDefault="00DC00B6" w:rsidP="00DC00B6">
      <w:pPr>
        <w:pStyle w:val="NormaleWeb"/>
        <w:contextualSpacing/>
        <w:rPr>
          <w:rFonts w:asciiTheme="minorHAnsi" w:hAnsiTheme="minorHAnsi" w:cstheme="minorHAnsi"/>
          <w:lang w:val="en-GB"/>
        </w:rPr>
      </w:pPr>
      <w:r w:rsidRPr="00DC00B6">
        <w:rPr>
          <w:rFonts w:asciiTheme="minorHAnsi" w:hAnsiTheme="minorHAnsi" w:cstheme="minorHAnsi"/>
          <w:lang w:val="en-GB"/>
        </w:rPr>
        <w:t>MASTER</w:t>
      </w:r>
    </w:p>
    <w:p w:rsidR="00DC00B6" w:rsidRPr="00DC00B6" w:rsidRDefault="00DC00B6" w:rsidP="00DC00B6">
      <w:pPr>
        <w:pStyle w:val="NormaleWeb"/>
        <w:numPr>
          <w:ilvl w:val="0"/>
          <w:numId w:val="3"/>
        </w:numPr>
        <w:contextualSpacing/>
        <w:rPr>
          <w:rFonts w:asciiTheme="minorHAnsi" w:hAnsiTheme="minorHAnsi" w:cstheme="minorHAnsi"/>
          <w:lang w:val="en-GB"/>
        </w:rPr>
      </w:pPr>
      <w:r w:rsidRPr="00DC00B6">
        <w:rPr>
          <w:rFonts w:asciiTheme="minorHAnsi" w:hAnsiTheme="minorHAnsi" w:cstheme="minorHAnsi"/>
          <w:lang w:val="en-GB"/>
        </w:rPr>
        <w:t>Coffee industrial processes (Master in Science &amp; Economics of Coffee UNIUD-UNITS)</w:t>
      </w:r>
    </w:p>
    <w:p w:rsidR="00DC00B6" w:rsidRPr="00DC00B6" w:rsidRDefault="00DC00B6" w:rsidP="00DC00B6">
      <w:pPr>
        <w:pStyle w:val="NormaleWeb"/>
        <w:contextualSpacing/>
        <w:rPr>
          <w:rFonts w:asciiTheme="minorHAnsi" w:hAnsiTheme="minorHAnsi" w:cstheme="minorHAnsi"/>
          <w:lang w:val="en-GB"/>
        </w:rPr>
      </w:pPr>
      <w:r w:rsidRPr="00DC00B6">
        <w:rPr>
          <w:rFonts w:asciiTheme="minorHAnsi" w:hAnsiTheme="minorHAnsi" w:cstheme="minorHAnsi"/>
          <w:lang w:val="en-GB"/>
        </w:rPr>
        <w:t>SUPERVISOR</w:t>
      </w:r>
    </w:p>
    <w:p w:rsidR="009219DB" w:rsidRPr="00DC00B6" w:rsidRDefault="002C127C" w:rsidP="00DC00B6">
      <w:pPr>
        <w:pStyle w:val="NormaleWeb"/>
        <w:numPr>
          <w:ilvl w:val="0"/>
          <w:numId w:val="3"/>
        </w:numPr>
        <w:contextualSpacing/>
        <w:rPr>
          <w:rFonts w:asciiTheme="minorHAnsi" w:hAnsiTheme="minorHAnsi" w:cstheme="minorHAnsi"/>
          <w:lang w:val="en-GB"/>
        </w:rPr>
      </w:pPr>
      <w:r w:rsidRPr="00DC00B6">
        <w:rPr>
          <w:rFonts w:asciiTheme="minorHAnsi" w:hAnsiTheme="minorHAnsi" w:cstheme="minorHAnsi"/>
          <w:lang w:val="en-GB"/>
        </w:rPr>
        <w:t xml:space="preserve">She </w:t>
      </w:r>
      <w:r w:rsidR="00DC00B6" w:rsidRPr="00DC00B6">
        <w:rPr>
          <w:rFonts w:asciiTheme="minorHAnsi" w:hAnsiTheme="minorHAnsi" w:cstheme="minorHAnsi"/>
          <w:lang w:val="en-GB"/>
        </w:rPr>
        <w:t>has been</w:t>
      </w:r>
      <w:r w:rsidRPr="00DC00B6">
        <w:rPr>
          <w:rFonts w:asciiTheme="minorHAnsi" w:hAnsiTheme="minorHAnsi" w:cstheme="minorHAnsi"/>
          <w:lang w:val="en-GB"/>
        </w:rPr>
        <w:t xml:space="preserve"> supervisor of </w:t>
      </w:r>
      <w:r w:rsidR="00DC00B6" w:rsidRPr="00DC00B6">
        <w:rPr>
          <w:rFonts w:asciiTheme="minorHAnsi" w:hAnsiTheme="minorHAnsi" w:cstheme="minorHAnsi"/>
          <w:lang w:val="en-GB"/>
        </w:rPr>
        <w:t>many</w:t>
      </w:r>
      <w:r w:rsidRPr="00DC00B6">
        <w:rPr>
          <w:rFonts w:asciiTheme="minorHAnsi" w:hAnsiTheme="minorHAnsi" w:cstheme="minorHAnsi"/>
          <w:lang w:val="en-GB"/>
        </w:rPr>
        <w:t xml:space="preserve"> BSc, MSc and PhD students in Food Science and Technology.</w:t>
      </w:r>
      <w:r w:rsidR="009219DB" w:rsidRPr="00DC00B6">
        <w:rPr>
          <w:rFonts w:asciiTheme="minorHAnsi" w:hAnsiTheme="minorHAnsi" w:cstheme="minorHAnsi"/>
          <w:lang w:val="en-GB"/>
        </w:rPr>
        <w:t xml:space="preserve"> </w:t>
      </w:r>
    </w:p>
    <w:p w:rsidR="009219DB" w:rsidRPr="00DC00B6" w:rsidRDefault="009219DB" w:rsidP="002C127C">
      <w:pPr>
        <w:jc w:val="both"/>
        <w:rPr>
          <w:rFonts w:asciiTheme="minorHAnsi" w:hAnsiTheme="minorHAnsi" w:cstheme="minorHAnsi"/>
          <w:szCs w:val="24"/>
          <w:lang w:val="en-GB"/>
        </w:rPr>
      </w:pPr>
    </w:p>
    <w:p w:rsidR="002C127C" w:rsidRPr="00DC00B6" w:rsidRDefault="002C127C" w:rsidP="002C127C">
      <w:pPr>
        <w:jc w:val="both"/>
        <w:rPr>
          <w:rFonts w:asciiTheme="minorHAnsi" w:hAnsiTheme="minorHAnsi" w:cstheme="minorHAnsi"/>
          <w:szCs w:val="24"/>
          <w:u w:val="single"/>
          <w:lang w:val="en-GB"/>
        </w:rPr>
      </w:pPr>
      <w:r w:rsidRPr="00DC00B6">
        <w:rPr>
          <w:rFonts w:asciiTheme="minorHAnsi" w:hAnsiTheme="minorHAnsi" w:cstheme="minorHAnsi"/>
          <w:szCs w:val="24"/>
          <w:u w:val="single"/>
          <w:lang w:val="en-GB"/>
        </w:rPr>
        <w:t>Research activity</w:t>
      </w:r>
    </w:p>
    <w:p w:rsidR="009219DB" w:rsidRPr="00DC00B6" w:rsidRDefault="009219DB" w:rsidP="002C127C">
      <w:pPr>
        <w:jc w:val="both"/>
        <w:rPr>
          <w:rFonts w:asciiTheme="minorHAnsi" w:hAnsiTheme="minorHAnsi" w:cstheme="minorHAnsi"/>
          <w:szCs w:val="24"/>
          <w:lang w:val="en-GB"/>
        </w:rPr>
      </w:pPr>
    </w:p>
    <w:p w:rsidR="00DC00B6" w:rsidRPr="00DC00B6" w:rsidRDefault="009219DB" w:rsidP="00DC00B6">
      <w:pPr>
        <w:rPr>
          <w:rFonts w:asciiTheme="minorHAnsi" w:hAnsiTheme="minorHAnsi" w:cstheme="minorHAnsi"/>
          <w:szCs w:val="24"/>
          <w:lang w:val="en-GB"/>
        </w:rPr>
      </w:pPr>
      <w:r w:rsidRPr="00DC00B6">
        <w:rPr>
          <w:rFonts w:asciiTheme="minorHAnsi" w:hAnsiTheme="minorHAnsi" w:cstheme="minorHAnsi"/>
          <w:szCs w:val="24"/>
          <w:lang w:val="en-GB"/>
        </w:rPr>
        <w:t xml:space="preserve">S. </w:t>
      </w:r>
      <w:proofErr w:type="spellStart"/>
      <w:r w:rsidRPr="00DC00B6">
        <w:rPr>
          <w:rFonts w:asciiTheme="minorHAnsi" w:hAnsiTheme="minorHAnsi" w:cstheme="minorHAnsi"/>
          <w:szCs w:val="24"/>
          <w:lang w:val="en-GB"/>
        </w:rPr>
        <w:t>Calligaris’s</w:t>
      </w:r>
      <w:proofErr w:type="spellEnd"/>
      <w:r w:rsidR="002C127C" w:rsidRPr="00DC00B6">
        <w:rPr>
          <w:rFonts w:asciiTheme="minorHAnsi" w:hAnsiTheme="minorHAnsi" w:cstheme="minorHAnsi"/>
          <w:szCs w:val="24"/>
          <w:lang w:val="en-GB"/>
        </w:rPr>
        <w:t xml:space="preserve"> research </w:t>
      </w:r>
      <w:r w:rsidR="00DC00B6" w:rsidRPr="00DC00B6">
        <w:rPr>
          <w:rFonts w:asciiTheme="minorHAnsi" w:hAnsiTheme="minorHAnsi" w:cstheme="minorHAnsi"/>
          <w:szCs w:val="24"/>
          <w:lang w:val="en-GB"/>
        </w:rPr>
        <w:t xml:space="preserve">efforts focus mainly on food structure and related functionalities. On this topic she specialises in the areas of food biopolymers and colloids, lipid crystallization, </w:t>
      </w:r>
      <w:proofErr w:type="spellStart"/>
      <w:r w:rsidR="00DC00B6" w:rsidRPr="00DC00B6">
        <w:rPr>
          <w:rFonts w:asciiTheme="minorHAnsi" w:hAnsiTheme="minorHAnsi" w:cstheme="minorHAnsi"/>
          <w:szCs w:val="24"/>
          <w:lang w:val="en-GB"/>
        </w:rPr>
        <w:lastRenderedPageBreak/>
        <w:t>oleogelation</w:t>
      </w:r>
      <w:proofErr w:type="spellEnd"/>
      <w:r w:rsidR="00DC00B6" w:rsidRPr="00DC00B6">
        <w:rPr>
          <w:rFonts w:asciiTheme="minorHAnsi" w:hAnsiTheme="minorHAnsi" w:cstheme="minorHAnsi"/>
          <w:szCs w:val="24"/>
          <w:lang w:val="en-GB"/>
        </w:rPr>
        <w:t xml:space="preserve">, development of food-based structured delivery systems for probiotic </w:t>
      </w:r>
      <w:proofErr w:type="spellStart"/>
      <w:r w:rsidR="00DC00B6" w:rsidRPr="00DC00B6">
        <w:rPr>
          <w:rFonts w:asciiTheme="minorHAnsi" w:hAnsiTheme="minorHAnsi" w:cstheme="minorHAnsi"/>
          <w:szCs w:val="24"/>
          <w:lang w:val="en-GB"/>
        </w:rPr>
        <w:t>bacteriaand</w:t>
      </w:r>
      <w:proofErr w:type="spellEnd"/>
      <w:r w:rsidR="00DC00B6" w:rsidRPr="00DC00B6">
        <w:rPr>
          <w:rFonts w:asciiTheme="minorHAnsi" w:hAnsiTheme="minorHAnsi" w:cstheme="minorHAnsi"/>
          <w:szCs w:val="24"/>
          <w:lang w:val="en-GB"/>
        </w:rPr>
        <w:t xml:space="preserve"> bioactive components. Moreover, her interest focus also on the development of shelf life prediction models as well as application of novel </w:t>
      </w:r>
      <w:r w:rsidR="00D0641E" w:rsidRPr="00DC00B6">
        <w:rPr>
          <w:rFonts w:asciiTheme="minorHAnsi" w:hAnsiTheme="minorHAnsi" w:cstheme="minorHAnsi"/>
          <w:szCs w:val="24"/>
          <w:lang w:val="en-GB"/>
        </w:rPr>
        <w:t>technologies</w:t>
      </w:r>
      <w:r w:rsidR="00DC00B6" w:rsidRPr="00DC00B6">
        <w:rPr>
          <w:rFonts w:asciiTheme="minorHAnsi" w:hAnsiTheme="minorHAnsi" w:cstheme="minorHAnsi"/>
          <w:szCs w:val="24"/>
          <w:lang w:val="en-GB"/>
        </w:rPr>
        <w:t xml:space="preserve"> in food science. </w:t>
      </w:r>
    </w:p>
    <w:p w:rsidR="002C127C" w:rsidRPr="00DC00B6" w:rsidRDefault="009219DB" w:rsidP="002C127C">
      <w:pPr>
        <w:jc w:val="both"/>
        <w:rPr>
          <w:rFonts w:asciiTheme="minorHAnsi" w:hAnsiTheme="minorHAnsi" w:cstheme="minorHAnsi"/>
          <w:szCs w:val="24"/>
          <w:lang w:val="en-GB"/>
        </w:rPr>
      </w:pPr>
      <w:r w:rsidRPr="00DC00B6">
        <w:rPr>
          <w:rFonts w:asciiTheme="minorHAnsi" w:hAnsiTheme="minorHAnsi" w:cstheme="minorHAnsi"/>
          <w:szCs w:val="24"/>
          <w:lang w:val="en-GB"/>
        </w:rPr>
        <w:t xml:space="preserve">She has published more than </w:t>
      </w:r>
      <w:r w:rsidR="00DC00B6" w:rsidRPr="00DC00B6">
        <w:rPr>
          <w:rFonts w:asciiTheme="minorHAnsi" w:hAnsiTheme="minorHAnsi" w:cstheme="minorHAnsi"/>
          <w:szCs w:val="24"/>
          <w:lang w:val="en-GB"/>
        </w:rPr>
        <w:t xml:space="preserve">90 </w:t>
      </w:r>
      <w:r w:rsidR="002C127C" w:rsidRPr="00DC00B6">
        <w:rPr>
          <w:rFonts w:asciiTheme="minorHAnsi" w:hAnsiTheme="minorHAnsi" w:cstheme="minorHAnsi"/>
          <w:szCs w:val="24"/>
          <w:lang w:val="en-GB"/>
        </w:rPr>
        <w:t>peer-reviewed papers, has contributed to a number of</w:t>
      </w:r>
      <w:r w:rsidRPr="00DC00B6">
        <w:rPr>
          <w:rFonts w:asciiTheme="minorHAnsi" w:hAnsiTheme="minorHAnsi" w:cstheme="minorHAnsi"/>
          <w:szCs w:val="24"/>
          <w:lang w:val="en-GB"/>
        </w:rPr>
        <w:t xml:space="preserve"> books as author, has lectured</w:t>
      </w:r>
      <w:r w:rsidR="002C127C" w:rsidRPr="00DC00B6">
        <w:rPr>
          <w:rFonts w:asciiTheme="minorHAnsi" w:hAnsiTheme="minorHAnsi" w:cstheme="minorHAnsi"/>
          <w:szCs w:val="24"/>
          <w:lang w:val="en-GB"/>
        </w:rPr>
        <w:t xml:space="preserve"> at a number of national and international symposia, conferences, workshops</w:t>
      </w:r>
      <w:r w:rsidRPr="00DC00B6">
        <w:rPr>
          <w:rFonts w:asciiTheme="minorHAnsi" w:hAnsiTheme="minorHAnsi" w:cstheme="minorHAnsi"/>
          <w:szCs w:val="24"/>
          <w:lang w:val="en-GB"/>
        </w:rPr>
        <w:t xml:space="preserve">. </w:t>
      </w:r>
    </w:p>
    <w:p w:rsidR="009219DB" w:rsidRPr="00DC00B6" w:rsidRDefault="009219DB" w:rsidP="002C127C">
      <w:pPr>
        <w:jc w:val="both"/>
        <w:rPr>
          <w:rFonts w:asciiTheme="minorHAnsi" w:hAnsiTheme="minorHAnsi" w:cs="Arial"/>
          <w:szCs w:val="24"/>
          <w:lang w:val="en-GB"/>
        </w:rPr>
      </w:pPr>
    </w:p>
    <w:p w:rsidR="00DC00B6" w:rsidRDefault="002C127C" w:rsidP="002C127C">
      <w:pPr>
        <w:pStyle w:val="Paragrafoelenco"/>
        <w:spacing w:after="0" w:line="240" w:lineRule="auto"/>
        <w:ind w:left="0"/>
        <w:contextualSpacing w:val="0"/>
        <w:rPr>
          <w:rFonts w:asciiTheme="minorHAnsi" w:hAnsiTheme="minorHAnsi" w:cs="Arial"/>
          <w:sz w:val="24"/>
          <w:szCs w:val="24"/>
          <w:lang w:val="en-GB"/>
        </w:rPr>
      </w:pPr>
      <w:r w:rsidRPr="00DC00B6">
        <w:rPr>
          <w:rFonts w:asciiTheme="minorHAnsi" w:hAnsiTheme="minorHAnsi" w:cs="Arial"/>
          <w:sz w:val="24"/>
          <w:szCs w:val="24"/>
          <w:u w:val="single"/>
          <w:lang w:val="en-GB"/>
        </w:rPr>
        <w:t xml:space="preserve">Bibliometric data (Scopus </w:t>
      </w:r>
      <w:r w:rsidR="00DC00B6" w:rsidRPr="00DC00B6">
        <w:rPr>
          <w:rFonts w:asciiTheme="minorHAnsi" w:hAnsiTheme="minorHAnsi" w:cs="Arial"/>
          <w:sz w:val="24"/>
          <w:szCs w:val="24"/>
          <w:u w:val="single"/>
          <w:lang w:val="en-GB"/>
        </w:rPr>
        <w:t>31/</w:t>
      </w:r>
      <w:r w:rsidR="00D0641E">
        <w:rPr>
          <w:rFonts w:asciiTheme="minorHAnsi" w:hAnsiTheme="minorHAnsi" w:cs="Arial"/>
          <w:sz w:val="24"/>
          <w:szCs w:val="24"/>
          <w:u w:val="single"/>
          <w:lang w:val="en-GB"/>
        </w:rPr>
        <w:t>12</w:t>
      </w:r>
      <w:r w:rsidR="00DC00B6" w:rsidRPr="00DC00B6">
        <w:rPr>
          <w:rFonts w:asciiTheme="minorHAnsi" w:hAnsiTheme="minorHAnsi" w:cs="Arial"/>
          <w:sz w:val="24"/>
          <w:szCs w:val="24"/>
          <w:u w:val="single"/>
          <w:lang w:val="en-GB"/>
        </w:rPr>
        <w:t>/2020</w:t>
      </w:r>
      <w:r w:rsidRPr="00DC00B6">
        <w:rPr>
          <w:rFonts w:asciiTheme="minorHAnsi" w:hAnsiTheme="minorHAnsi" w:cs="Arial"/>
          <w:sz w:val="24"/>
          <w:szCs w:val="24"/>
          <w:u w:val="single"/>
          <w:lang w:val="en-GB"/>
        </w:rPr>
        <w:t>)</w:t>
      </w:r>
      <w:r w:rsidRPr="00DC00B6">
        <w:rPr>
          <w:rFonts w:asciiTheme="minorHAnsi" w:hAnsiTheme="minorHAnsi" w:cs="Arial"/>
          <w:sz w:val="24"/>
          <w:szCs w:val="24"/>
          <w:lang w:val="en-GB"/>
        </w:rPr>
        <w:t xml:space="preserve"> since the first publication: total number of publications</w:t>
      </w:r>
      <w:r w:rsidR="00DC00B6">
        <w:rPr>
          <w:rFonts w:asciiTheme="minorHAnsi" w:hAnsiTheme="minorHAnsi" w:cs="Arial"/>
          <w:sz w:val="24"/>
          <w:szCs w:val="24"/>
          <w:lang w:val="en-GB"/>
        </w:rPr>
        <w:t>:</w:t>
      </w:r>
      <w:r w:rsidRPr="00DC00B6">
        <w:rPr>
          <w:rFonts w:asciiTheme="minorHAnsi" w:hAnsiTheme="minorHAnsi" w:cs="Arial"/>
          <w:sz w:val="24"/>
          <w:szCs w:val="24"/>
          <w:lang w:val="en-GB"/>
        </w:rPr>
        <w:t xml:space="preserve"> </w:t>
      </w:r>
      <w:r w:rsidR="00DC00B6" w:rsidRPr="00DC00B6">
        <w:rPr>
          <w:rFonts w:asciiTheme="minorHAnsi" w:hAnsiTheme="minorHAnsi" w:cs="Arial"/>
          <w:sz w:val="24"/>
          <w:szCs w:val="24"/>
          <w:lang w:val="en-GB"/>
        </w:rPr>
        <w:t>9</w:t>
      </w:r>
      <w:r w:rsidR="00D0641E">
        <w:rPr>
          <w:rFonts w:asciiTheme="minorHAnsi" w:hAnsiTheme="minorHAnsi" w:cs="Arial"/>
          <w:sz w:val="24"/>
          <w:szCs w:val="24"/>
          <w:lang w:val="en-GB"/>
        </w:rPr>
        <w:t>9</w:t>
      </w:r>
      <w:r w:rsidRPr="00DC00B6">
        <w:rPr>
          <w:rFonts w:asciiTheme="minorHAnsi" w:hAnsiTheme="minorHAnsi" w:cs="Arial"/>
          <w:sz w:val="24"/>
          <w:szCs w:val="24"/>
          <w:lang w:val="en-GB"/>
        </w:rPr>
        <w:t>; H index</w:t>
      </w:r>
      <w:r w:rsidR="00DC00B6">
        <w:rPr>
          <w:rFonts w:asciiTheme="minorHAnsi" w:hAnsiTheme="minorHAnsi" w:cs="Arial"/>
          <w:sz w:val="24"/>
          <w:szCs w:val="24"/>
          <w:lang w:val="en-GB"/>
        </w:rPr>
        <w:t>:</w:t>
      </w:r>
      <w:r w:rsidRPr="00DC00B6">
        <w:rPr>
          <w:rFonts w:asciiTheme="minorHAnsi" w:hAnsiTheme="minorHAnsi" w:cs="Arial"/>
          <w:sz w:val="24"/>
          <w:szCs w:val="24"/>
          <w:lang w:val="en-GB"/>
        </w:rPr>
        <w:t xml:space="preserve"> </w:t>
      </w:r>
      <w:r w:rsidR="00DC00B6" w:rsidRPr="00DC00B6">
        <w:rPr>
          <w:rFonts w:asciiTheme="minorHAnsi" w:hAnsiTheme="minorHAnsi" w:cs="Arial"/>
          <w:sz w:val="24"/>
          <w:szCs w:val="24"/>
          <w:lang w:val="en-GB"/>
        </w:rPr>
        <w:t>2</w:t>
      </w:r>
      <w:r w:rsidR="00D0641E">
        <w:rPr>
          <w:rFonts w:asciiTheme="minorHAnsi" w:hAnsiTheme="minorHAnsi" w:cs="Arial"/>
          <w:sz w:val="24"/>
          <w:szCs w:val="24"/>
          <w:lang w:val="en-GB"/>
        </w:rPr>
        <w:t>6</w:t>
      </w:r>
      <w:r w:rsidR="00DC00B6" w:rsidRPr="00DC00B6">
        <w:rPr>
          <w:rFonts w:asciiTheme="minorHAnsi" w:hAnsiTheme="minorHAnsi" w:cs="Arial"/>
          <w:sz w:val="24"/>
          <w:szCs w:val="24"/>
          <w:lang w:val="en-GB"/>
        </w:rPr>
        <w:t xml:space="preserve">. </w:t>
      </w:r>
    </w:p>
    <w:p w:rsidR="00DC00B6" w:rsidRDefault="00DC00B6" w:rsidP="002C127C">
      <w:pPr>
        <w:pStyle w:val="Paragrafoelenco"/>
        <w:spacing w:after="0" w:line="240" w:lineRule="auto"/>
        <w:ind w:left="0"/>
        <w:contextualSpacing w:val="0"/>
        <w:rPr>
          <w:rFonts w:asciiTheme="minorHAnsi" w:hAnsiTheme="minorHAnsi" w:cs="Arial"/>
          <w:sz w:val="24"/>
          <w:szCs w:val="24"/>
          <w:lang w:val="en-GB"/>
        </w:rPr>
      </w:pPr>
    </w:p>
    <w:p w:rsidR="00DC00B6" w:rsidRPr="00DC00B6" w:rsidRDefault="00DC00B6" w:rsidP="002C127C">
      <w:pPr>
        <w:pStyle w:val="Paragrafoelenco"/>
        <w:spacing w:after="0" w:line="240" w:lineRule="auto"/>
        <w:ind w:left="0"/>
        <w:contextualSpacing w:val="0"/>
        <w:rPr>
          <w:rFonts w:asciiTheme="minorHAnsi" w:hAnsiTheme="minorHAnsi" w:cs="Arial"/>
          <w:sz w:val="24"/>
          <w:szCs w:val="24"/>
          <w:u w:val="single"/>
          <w:lang w:val="en-GB"/>
        </w:rPr>
      </w:pPr>
      <w:r w:rsidRPr="00DC00B6">
        <w:rPr>
          <w:rFonts w:asciiTheme="minorHAnsi" w:hAnsiTheme="minorHAnsi" w:cs="Arial"/>
          <w:sz w:val="24"/>
          <w:szCs w:val="24"/>
          <w:u w:val="single"/>
          <w:lang w:val="en-GB"/>
        </w:rPr>
        <w:t>PATENT</w:t>
      </w:r>
    </w:p>
    <w:p w:rsidR="002C127C" w:rsidRDefault="00DC00B6" w:rsidP="002C127C">
      <w:pPr>
        <w:pStyle w:val="Paragrafoelenco"/>
        <w:spacing w:after="0" w:line="240" w:lineRule="auto"/>
        <w:ind w:left="0"/>
        <w:contextualSpacing w:val="0"/>
        <w:rPr>
          <w:rFonts w:asciiTheme="minorHAnsi" w:hAnsiTheme="minorHAnsi" w:cs="Arial"/>
          <w:sz w:val="24"/>
          <w:szCs w:val="24"/>
          <w:lang w:val="en-GB"/>
        </w:rPr>
      </w:pPr>
      <w:r>
        <w:rPr>
          <w:rFonts w:asciiTheme="minorHAnsi" w:hAnsiTheme="minorHAnsi" w:cs="Arial"/>
          <w:sz w:val="24"/>
          <w:szCs w:val="24"/>
          <w:lang w:val="en-GB"/>
        </w:rPr>
        <w:t xml:space="preserve">She is co-invert of one patent on the development of a fat substitute. </w:t>
      </w:r>
      <w:r w:rsidRPr="00D0641E">
        <w:rPr>
          <w:rFonts w:ascii="Times New Roman" w:hAnsi="Times New Roman"/>
          <w:sz w:val="24"/>
          <w:szCs w:val="24"/>
          <w:lang w:val="en-GB"/>
        </w:rPr>
        <w:t>N.102016000069429, 2016.</w:t>
      </w:r>
    </w:p>
    <w:p w:rsidR="00DC00B6" w:rsidRPr="00DC00B6" w:rsidRDefault="00DC00B6" w:rsidP="002C127C">
      <w:pPr>
        <w:pStyle w:val="Paragrafoelenco"/>
        <w:spacing w:after="0" w:line="240" w:lineRule="auto"/>
        <w:ind w:left="0"/>
        <w:contextualSpacing w:val="0"/>
        <w:rPr>
          <w:rStyle w:val="corpopiccolo1"/>
          <w:rFonts w:asciiTheme="minorHAnsi" w:hAnsiTheme="minorHAnsi" w:cs="Arial"/>
          <w:sz w:val="24"/>
          <w:szCs w:val="24"/>
          <w:lang w:val="en-GB"/>
        </w:rPr>
      </w:pPr>
    </w:p>
    <w:p w:rsidR="002C127C" w:rsidRPr="00DC00B6" w:rsidRDefault="002C127C" w:rsidP="002C127C">
      <w:pPr>
        <w:autoSpaceDE w:val="0"/>
        <w:autoSpaceDN w:val="0"/>
        <w:adjustRightInd w:val="0"/>
        <w:jc w:val="both"/>
        <w:rPr>
          <w:rFonts w:asciiTheme="minorHAnsi" w:hAnsiTheme="minorHAnsi"/>
          <w:szCs w:val="24"/>
          <w:u w:val="single"/>
          <w:lang w:val="en-GB"/>
        </w:rPr>
      </w:pPr>
      <w:r w:rsidRPr="00DC00B6">
        <w:rPr>
          <w:rFonts w:asciiTheme="minorHAnsi" w:hAnsiTheme="minorHAnsi"/>
          <w:szCs w:val="24"/>
          <w:u w:val="single"/>
          <w:lang w:val="en-GB"/>
        </w:rPr>
        <w:t>S</w:t>
      </w:r>
      <w:r w:rsidRPr="00DC00B6">
        <w:rPr>
          <w:rFonts w:asciiTheme="minorHAnsi" w:hAnsiTheme="minorHAnsi"/>
          <w:bCs/>
          <w:color w:val="000000"/>
          <w:szCs w:val="24"/>
          <w:u w:val="single"/>
          <w:lang w:val="en-GB"/>
        </w:rPr>
        <w:t>cientific responsibility at international and national research projects</w:t>
      </w:r>
    </w:p>
    <w:p w:rsidR="00DC00B6" w:rsidRPr="00DC00B6" w:rsidRDefault="00DC00B6" w:rsidP="00DC00B6">
      <w:pPr>
        <w:autoSpaceDE w:val="0"/>
        <w:autoSpaceDN w:val="0"/>
        <w:adjustRightInd w:val="0"/>
        <w:jc w:val="both"/>
        <w:rPr>
          <w:rFonts w:asciiTheme="minorHAnsi" w:hAnsiTheme="minorHAnsi"/>
          <w:szCs w:val="24"/>
          <w:lang w:val="en-GB"/>
        </w:rPr>
      </w:pPr>
      <w:r w:rsidRPr="00DC00B6">
        <w:rPr>
          <w:rFonts w:asciiTheme="minorHAnsi" w:hAnsiTheme="minorHAnsi"/>
          <w:color w:val="000000"/>
          <w:szCs w:val="24"/>
          <w:lang w:val="en-GB"/>
        </w:rPr>
        <w:t xml:space="preserve">2010 - present: </w:t>
      </w:r>
      <w:r w:rsidRPr="00DC00B6">
        <w:rPr>
          <w:rFonts w:asciiTheme="minorHAnsi" w:hAnsiTheme="minorHAnsi"/>
          <w:szCs w:val="24"/>
          <w:lang w:val="en-GB"/>
        </w:rPr>
        <w:t xml:space="preserve">She </w:t>
      </w:r>
      <w:r>
        <w:rPr>
          <w:rFonts w:asciiTheme="minorHAnsi" w:hAnsiTheme="minorHAnsi"/>
          <w:szCs w:val="24"/>
          <w:lang w:val="en-GB"/>
        </w:rPr>
        <w:t>is</w:t>
      </w:r>
      <w:r w:rsidRPr="00DC00B6">
        <w:rPr>
          <w:rFonts w:asciiTheme="minorHAnsi" w:hAnsiTheme="minorHAnsi"/>
          <w:szCs w:val="24"/>
          <w:lang w:val="en-GB"/>
        </w:rPr>
        <w:t xml:space="preserve"> coordinator of a number of research projects financially supported by industrial partners.</w:t>
      </w:r>
    </w:p>
    <w:p w:rsidR="00761493" w:rsidRPr="00DC00B6" w:rsidRDefault="00761493" w:rsidP="002C127C">
      <w:pPr>
        <w:jc w:val="both"/>
        <w:rPr>
          <w:rFonts w:asciiTheme="minorHAnsi" w:hAnsiTheme="minorHAnsi"/>
          <w:szCs w:val="24"/>
          <w:lang w:val="en-GB"/>
        </w:rPr>
      </w:pPr>
      <w:r w:rsidRPr="00DC00B6">
        <w:rPr>
          <w:rFonts w:asciiTheme="minorHAnsi" w:hAnsiTheme="minorHAnsi"/>
          <w:szCs w:val="24"/>
          <w:lang w:val="en-GB"/>
        </w:rPr>
        <w:t xml:space="preserve">2011-2014. </w:t>
      </w:r>
      <w:r w:rsidR="00DC00B6" w:rsidRPr="00DC00B6">
        <w:rPr>
          <w:rFonts w:asciiTheme="minorHAnsi" w:hAnsiTheme="minorHAnsi"/>
          <w:szCs w:val="24"/>
          <w:lang w:val="en-GB"/>
        </w:rPr>
        <w:t xml:space="preserve">Participant in the </w:t>
      </w:r>
      <w:r w:rsidRPr="00DC00B6">
        <w:rPr>
          <w:rFonts w:asciiTheme="minorHAnsi" w:hAnsiTheme="minorHAnsi"/>
          <w:szCs w:val="24"/>
          <w:lang w:val="en-GB"/>
        </w:rPr>
        <w:t xml:space="preserve">Cost Action FA1001. The application of innovative fundamental food-structure property relationships to the design of food for health. </w:t>
      </w:r>
      <w:proofErr w:type="spellStart"/>
      <w:r w:rsidRPr="00DC00B6">
        <w:rPr>
          <w:rFonts w:asciiTheme="minorHAnsi" w:hAnsiTheme="minorHAnsi"/>
          <w:szCs w:val="24"/>
          <w:lang w:val="en-GB"/>
        </w:rPr>
        <w:t>Ente</w:t>
      </w:r>
      <w:proofErr w:type="spellEnd"/>
      <w:r w:rsidRPr="00DC00B6">
        <w:rPr>
          <w:rFonts w:asciiTheme="minorHAnsi" w:hAnsiTheme="minorHAnsi"/>
          <w:szCs w:val="24"/>
          <w:lang w:val="en-GB"/>
        </w:rPr>
        <w:t xml:space="preserve"> </w:t>
      </w:r>
      <w:proofErr w:type="spellStart"/>
      <w:r w:rsidRPr="00DC00B6">
        <w:rPr>
          <w:rFonts w:asciiTheme="minorHAnsi" w:hAnsiTheme="minorHAnsi"/>
          <w:szCs w:val="24"/>
          <w:lang w:val="en-GB"/>
        </w:rPr>
        <w:t>finanziatore</w:t>
      </w:r>
      <w:proofErr w:type="spellEnd"/>
      <w:r w:rsidRPr="00DC00B6">
        <w:rPr>
          <w:rFonts w:asciiTheme="minorHAnsi" w:hAnsiTheme="minorHAnsi"/>
          <w:szCs w:val="24"/>
          <w:lang w:val="en-GB"/>
        </w:rPr>
        <w:t>: UE. Participant.</w:t>
      </w:r>
    </w:p>
    <w:p w:rsidR="002C127C" w:rsidRPr="00DC00B6" w:rsidRDefault="002C127C" w:rsidP="002C127C">
      <w:pPr>
        <w:jc w:val="both"/>
        <w:rPr>
          <w:rFonts w:asciiTheme="minorHAnsi" w:hAnsiTheme="minorHAnsi"/>
          <w:b/>
          <w:szCs w:val="24"/>
          <w:lang w:val="en-GB"/>
        </w:rPr>
      </w:pPr>
      <w:r w:rsidRPr="00DC00B6">
        <w:rPr>
          <w:rFonts w:asciiTheme="minorHAnsi" w:hAnsiTheme="minorHAnsi"/>
          <w:szCs w:val="24"/>
          <w:lang w:val="en-GB"/>
        </w:rPr>
        <w:t xml:space="preserve">2011-2016: </w:t>
      </w:r>
      <w:r w:rsidR="00DC00B6" w:rsidRPr="00DC00B6">
        <w:rPr>
          <w:rFonts w:asciiTheme="minorHAnsi" w:hAnsiTheme="minorHAnsi"/>
          <w:szCs w:val="24"/>
          <w:lang w:val="en-GB"/>
        </w:rPr>
        <w:t xml:space="preserve">participant in the project </w:t>
      </w:r>
      <w:r w:rsidRPr="00DC00B6">
        <w:rPr>
          <w:rFonts w:asciiTheme="minorHAnsi" w:hAnsiTheme="minorHAnsi"/>
          <w:szCs w:val="24"/>
          <w:lang w:val="en-GB"/>
        </w:rPr>
        <w:t xml:space="preserve">MIUR “From </w:t>
      </w:r>
      <w:proofErr w:type="spellStart"/>
      <w:r w:rsidRPr="00DC00B6">
        <w:rPr>
          <w:rFonts w:asciiTheme="minorHAnsi" w:hAnsiTheme="minorHAnsi"/>
          <w:szCs w:val="24"/>
          <w:lang w:val="en-GB"/>
        </w:rPr>
        <w:t>nutrigenetics</w:t>
      </w:r>
      <w:proofErr w:type="spellEnd"/>
      <w:r w:rsidRPr="00DC00B6">
        <w:rPr>
          <w:rFonts w:asciiTheme="minorHAnsi" w:hAnsiTheme="minorHAnsi"/>
          <w:szCs w:val="24"/>
          <w:lang w:val="en-GB"/>
        </w:rPr>
        <w:t xml:space="preserve"> to </w:t>
      </w:r>
      <w:proofErr w:type="spellStart"/>
      <w:r w:rsidRPr="00DC00B6">
        <w:rPr>
          <w:rFonts w:asciiTheme="minorHAnsi" w:hAnsiTheme="minorHAnsi"/>
          <w:szCs w:val="24"/>
          <w:lang w:val="en-GB"/>
        </w:rPr>
        <w:t>nutraceutics</w:t>
      </w:r>
      <w:proofErr w:type="spellEnd"/>
      <w:r w:rsidRPr="00DC00B6">
        <w:rPr>
          <w:rFonts w:asciiTheme="minorHAnsi" w:hAnsiTheme="minorHAnsi"/>
          <w:szCs w:val="24"/>
          <w:lang w:val="en-GB"/>
        </w:rPr>
        <w:t>: development of synergic and integrated actions for the development of tests, diets and foods able to improve the public well-being and prevent food related diseases” project. Art. 13 e D.M. 593, 8 August 2000 (Unit participant).</w:t>
      </w:r>
    </w:p>
    <w:p w:rsidR="00761493" w:rsidRPr="00DC00B6" w:rsidRDefault="00761493" w:rsidP="00DC00B6">
      <w:pPr>
        <w:rPr>
          <w:rFonts w:asciiTheme="minorHAnsi" w:hAnsiTheme="minorHAnsi"/>
          <w:szCs w:val="24"/>
          <w:lang w:val="en-GB"/>
        </w:rPr>
      </w:pPr>
    </w:p>
    <w:sectPr w:rsidR="00761493" w:rsidRPr="00DC00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63C2"/>
    <w:multiLevelType w:val="hybridMultilevel"/>
    <w:tmpl w:val="16FE6A70"/>
    <w:lvl w:ilvl="0" w:tplc="03E85CC2">
      <w:start w:val="19"/>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741D3"/>
    <w:multiLevelType w:val="hybridMultilevel"/>
    <w:tmpl w:val="035C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7723F"/>
    <w:multiLevelType w:val="hybridMultilevel"/>
    <w:tmpl w:val="710A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B7140"/>
    <w:multiLevelType w:val="hybridMultilevel"/>
    <w:tmpl w:val="8272E742"/>
    <w:lvl w:ilvl="0" w:tplc="1088713C">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7C"/>
    <w:rsid w:val="002C127C"/>
    <w:rsid w:val="003035F7"/>
    <w:rsid w:val="00427C65"/>
    <w:rsid w:val="00585B80"/>
    <w:rsid w:val="005C7206"/>
    <w:rsid w:val="00761493"/>
    <w:rsid w:val="00881784"/>
    <w:rsid w:val="00893B35"/>
    <w:rsid w:val="009219DB"/>
    <w:rsid w:val="009F7C77"/>
    <w:rsid w:val="00A33CED"/>
    <w:rsid w:val="00CF40B7"/>
    <w:rsid w:val="00D0641E"/>
    <w:rsid w:val="00DC00B6"/>
    <w:rsid w:val="00F56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00C"/>
  <w15:chartTrackingRefBased/>
  <w15:docId w15:val="{754F0DD5-5E65-4CAA-9EB0-0100CE13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127C"/>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27C"/>
    <w:pPr>
      <w:spacing w:after="200" w:line="276" w:lineRule="auto"/>
      <w:ind w:left="720"/>
      <w:contextualSpacing/>
    </w:pPr>
    <w:rPr>
      <w:rFonts w:ascii="Calibri" w:eastAsia="Calibri" w:hAnsi="Calibri"/>
      <w:sz w:val="22"/>
      <w:szCs w:val="22"/>
      <w:lang w:eastAsia="en-US"/>
    </w:rPr>
  </w:style>
  <w:style w:type="character" w:customStyle="1" w:styleId="corpopiccolo1">
    <w:name w:val="corpopiccolo1"/>
    <w:rsid w:val="002C127C"/>
    <w:rPr>
      <w:rFonts w:ascii="Verdana" w:hAnsi="Verdana" w:hint="default"/>
      <w:sz w:val="20"/>
      <w:szCs w:val="20"/>
    </w:rPr>
  </w:style>
  <w:style w:type="paragraph" w:styleId="NormaleWeb">
    <w:name w:val="Normal (Web)"/>
    <w:basedOn w:val="Normale"/>
    <w:uiPriority w:val="99"/>
    <w:unhideWhenUsed/>
    <w:rsid w:val="003035F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5903">
      <w:bodyDiv w:val="1"/>
      <w:marLeft w:val="0"/>
      <w:marRight w:val="0"/>
      <w:marTop w:val="0"/>
      <w:marBottom w:val="0"/>
      <w:divBdr>
        <w:top w:val="none" w:sz="0" w:space="0" w:color="auto"/>
        <w:left w:val="none" w:sz="0" w:space="0" w:color="auto"/>
        <w:bottom w:val="none" w:sz="0" w:space="0" w:color="auto"/>
        <w:right w:val="none" w:sz="0" w:space="0" w:color="auto"/>
      </w:divBdr>
      <w:divsChild>
        <w:div w:id="1230768293">
          <w:marLeft w:val="0"/>
          <w:marRight w:val="0"/>
          <w:marTop w:val="0"/>
          <w:marBottom w:val="0"/>
          <w:divBdr>
            <w:top w:val="none" w:sz="0" w:space="0" w:color="auto"/>
            <w:left w:val="none" w:sz="0" w:space="0" w:color="auto"/>
            <w:bottom w:val="none" w:sz="0" w:space="0" w:color="auto"/>
            <w:right w:val="none" w:sz="0" w:space="0" w:color="auto"/>
          </w:divBdr>
          <w:divsChild>
            <w:div w:id="1618222144">
              <w:marLeft w:val="0"/>
              <w:marRight w:val="0"/>
              <w:marTop w:val="0"/>
              <w:marBottom w:val="0"/>
              <w:divBdr>
                <w:top w:val="none" w:sz="0" w:space="0" w:color="auto"/>
                <w:left w:val="none" w:sz="0" w:space="0" w:color="auto"/>
                <w:bottom w:val="none" w:sz="0" w:space="0" w:color="auto"/>
                <w:right w:val="none" w:sz="0" w:space="0" w:color="auto"/>
              </w:divBdr>
              <w:divsChild>
                <w:div w:id="429007950">
                  <w:marLeft w:val="0"/>
                  <w:marRight w:val="0"/>
                  <w:marTop w:val="0"/>
                  <w:marBottom w:val="0"/>
                  <w:divBdr>
                    <w:top w:val="none" w:sz="0" w:space="0" w:color="auto"/>
                    <w:left w:val="none" w:sz="0" w:space="0" w:color="auto"/>
                    <w:bottom w:val="none" w:sz="0" w:space="0" w:color="auto"/>
                    <w:right w:val="none" w:sz="0" w:space="0" w:color="auto"/>
                  </w:divBdr>
                  <w:divsChild>
                    <w:div w:id="13269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5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480">
          <w:marLeft w:val="0"/>
          <w:marRight w:val="0"/>
          <w:marTop w:val="0"/>
          <w:marBottom w:val="0"/>
          <w:divBdr>
            <w:top w:val="none" w:sz="0" w:space="0" w:color="auto"/>
            <w:left w:val="none" w:sz="0" w:space="0" w:color="auto"/>
            <w:bottom w:val="none" w:sz="0" w:space="0" w:color="auto"/>
            <w:right w:val="none" w:sz="0" w:space="0" w:color="auto"/>
          </w:divBdr>
          <w:divsChild>
            <w:div w:id="2046244966">
              <w:marLeft w:val="0"/>
              <w:marRight w:val="0"/>
              <w:marTop w:val="0"/>
              <w:marBottom w:val="0"/>
              <w:divBdr>
                <w:top w:val="none" w:sz="0" w:space="0" w:color="auto"/>
                <w:left w:val="none" w:sz="0" w:space="0" w:color="auto"/>
                <w:bottom w:val="none" w:sz="0" w:space="0" w:color="auto"/>
                <w:right w:val="none" w:sz="0" w:space="0" w:color="auto"/>
              </w:divBdr>
              <w:divsChild>
                <w:div w:id="3999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3895">
      <w:bodyDiv w:val="1"/>
      <w:marLeft w:val="0"/>
      <w:marRight w:val="0"/>
      <w:marTop w:val="0"/>
      <w:marBottom w:val="0"/>
      <w:divBdr>
        <w:top w:val="none" w:sz="0" w:space="0" w:color="auto"/>
        <w:left w:val="none" w:sz="0" w:space="0" w:color="auto"/>
        <w:bottom w:val="none" w:sz="0" w:space="0" w:color="auto"/>
        <w:right w:val="none" w:sz="0" w:space="0" w:color="auto"/>
      </w:divBdr>
    </w:div>
    <w:div w:id="19808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Utente</cp:lastModifiedBy>
  <cp:revision>7</cp:revision>
  <dcterms:created xsi:type="dcterms:W3CDTF">2020-07-28T15:17:00Z</dcterms:created>
  <dcterms:modified xsi:type="dcterms:W3CDTF">2021-01-18T14:01:00Z</dcterms:modified>
</cp:coreProperties>
</file>