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9E" w:rsidRDefault="00410537">
      <w:pPr>
        <w:rPr>
          <w:b/>
          <w:smallCaps/>
        </w:rPr>
      </w:pPr>
      <w:r>
        <w:rPr>
          <w:b/>
          <w:smallCaps/>
        </w:rPr>
        <w:t xml:space="preserve">Laura Casella,  </w:t>
      </w:r>
      <w:r w:rsidR="00B828DE">
        <w:rPr>
          <w:b/>
          <w:smallCaps/>
        </w:rPr>
        <w:t xml:space="preserve"> </w:t>
      </w:r>
      <w:r w:rsidR="00DE549E">
        <w:rPr>
          <w:b/>
          <w:smallCaps/>
        </w:rPr>
        <w:t>Curriculum vitae</w:t>
      </w:r>
    </w:p>
    <w:p w:rsidR="00DE549E" w:rsidRDefault="00DE549E">
      <w:pPr>
        <w:rPr>
          <w:b/>
          <w:smallCaps/>
        </w:rPr>
      </w:pPr>
    </w:p>
    <w:p w:rsidR="00B241DA" w:rsidRPr="006F77E1" w:rsidRDefault="006F77E1">
      <w:pPr>
        <w:rPr>
          <w:b/>
          <w:smallCaps/>
        </w:rPr>
      </w:pPr>
      <w:r w:rsidRPr="006F77E1">
        <w:rPr>
          <w:b/>
          <w:smallCaps/>
        </w:rPr>
        <w:t xml:space="preserve">1. </w:t>
      </w:r>
      <w:r w:rsidR="00B241DA" w:rsidRPr="006F77E1">
        <w:rPr>
          <w:b/>
          <w:smallCaps/>
        </w:rPr>
        <w:t>Studi</w:t>
      </w:r>
    </w:p>
    <w:p w:rsidR="00B241DA" w:rsidRPr="006F77E1" w:rsidRDefault="00B241DA"/>
    <w:p w:rsidR="00E510B4" w:rsidRDefault="00D865DF">
      <w:r>
        <w:t>1983</w:t>
      </w:r>
      <w:r w:rsidR="00297C76">
        <w:t xml:space="preserve"> - laureata</w:t>
      </w:r>
      <w:r>
        <w:t xml:space="preserve"> con una tesi in</w:t>
      </w:r>
      <w:r w:rsidR="002E30B0" w:rsidRPr="006F77E1">
        <w:t xml:space="preserve"> Storia delle istituzioni</w:t>
      </w:r>
      <w:r>
        <w:t xml:space="preserve"> sociali e politiche</w:t>
      </w:r>
      <w:r w:rsidR="002E30B0" w:rsidRPr="006F77E1">
        <w:t xml:space="preserve"> presso la </w:t>
      </w:r>
      <w:r w:rsidR="00297C76">
        <w:t>Facoltà di Sociologia di Trento (relatore prof. Cesare Mozzarelli)</w:t>
      </w:r>
      <w:r w:rsidR="00297C76">
        <w:br/>
      </w:r>
    </w:p>
    <w:p w:rsidR="00B241DA" w:rsidRPr="006F77E1" w:rsidRDefault="002E30B0">
      <w:r w:rsidRPr="006F77E1">
        <w:t>1985</w:t>
      </w:r>
      <w:r w:rsidR="00297C76">
        <w:t>- diplomata</w:t>
      </w:r>
      <w:r w:rsidRPr="006F77E1">
        <w:t xml:space="preserve"> presso la Scuola biennale di Archivistica, Paleografia e Diplomatica dell’Archivio di Stato di Trieste.</w:t>
      </w:r>
    </w:p>
    <w:p w:rsidR="00ED4FD5" w:rsidRDefault="00ED4FD5">
      <w:pPr>
        <w:rPr>
          <w:b/>
          <w:smallCaps/>
        </w:rPr>
      </w:pPr>
    </w:p>
    <w:p w:rsidR="00B241DA" w:rsidRPr="006F77E1" w:rsidRDefault="006F77E1">
      <w:pPr>
        <w:rPr>
          <w:b/>
          <w:smallCaps/>
        </w:rPr>
      </w:pPr>
      <w:r w:rsidRPr="006F77E1">
        <w:rPr>
          <w:b/>
          <w:smallCaps/>
        </w:rPr>
        <w:t xml:space="preserve">2. </w:t>
      </w:r>
      <w:r w:rsidR="00B241DA" w:rsidRPr="006F77E1">
        <w:rPr>
          <w:b/>
          <w:smallCaps/>
        </w:rPr>
        <w:t>Carriera accademica e responsabilità didattica</w:t>
      </w:r>
    </w:p>
    <w:p w:rsidR="00D865DF" w:rsidRDefault="002E30B0">
      <w:r w:rsidRPr="006F77E1">
        <w:rPr>
          <w:smallCaps/>
        </w:rPr>
        <w:br/>
      </w:r>
      <w:r w:rsidRPr="006F77E1">
        <w:t>Dal 1987 è stata ricercatore di Storia del diritto italiano</w:t>
      </w:r>
      <w:r w:rsidR="00CE4910">
        <w:t xml:space="preserve"> </w:t>
      </w:r>
      <w:r w:rsidRPr="006F77E1">
        <w:t>(s.s.d. IUS/19 “Storia del diritto medievale e moderno”) presso la Facoltà di Lettere e Filosofia dell’Università di Udine e dal 2002 presso la Facoltà di Giurisprudenza del medesimo Ateneo.</w:t>
      </w:r>
      <w:r w:rsidRPr="006F77E1">
        <w:br/>
      </w:r>
    </w:p>
    <w:p w:rsidR="00822604" w:rsidRPr="006F77E1" w:rsidRDefault="00821028">
      <w:r>
        <w:t>Da gennaio</w:t>
      </w:r>
      <w:r w:rsidR="002E30B0" w:rsidRPr="006F77E1">
        <w:t xml:space="preserve"> 2005 è professore associato di Storia moderna (M/STO 02) presso la</w:t>
      </w:r>
      <w:r w:rsidR="00D15237">
        <w:t xml:space="preserve"> (ex)</w:t>
      </w:r>
      <w:r w:rsidR="002E30B0" w:rsidRPr="006F77E1">
        <w:t xml:space="preserve"> Facoltà di Lettere e Filosofia dell’ateneo udinese dove insegna </w:t>
      </w:r>
      <w:r w:rsidR="00C61FFD" w:rsidRPr="006F77E1">
        <w:t>attualmente</w:t>
      </w:r>
      <w:r w:rsidR="00ED4FD5">
        <w:t>, nelle sedi di Udine</w:t>
      </w:r>
      <w:r w:rsidR="00C61FFD" w:rsidRPr="006F77E1">
        <w:t xml:space="preserve"> </w:t>
      </w:r>
      <w:r w:rsidR="00ED4FD5">
        <w:t>(Storia moderna e di genere e Storia del Friuli) e di Gorizia (</w:t>
      </w:r>
      <w:r w:rsidR="00C61FFD" w:rsidRPr="006F77E1">
        <w:t>Me</w:t>
      </w:r>
      <w:r w:rsidR="002E30B0" w:rsidRPr="006F77E1">
        <w:t>todologia d</w:t>
      </w:r>
      <w:r w:rsidR="00C61FFD" w:rsidRPr="006F77E1">
        <w:t>ella ricerca storica</w:t>
      </w:r>
      <w:r w:rsidR="00ED4FD5">
        <w:t>).</w:t>
      </w:r>
    </w:p>
    <w:p w:rsidR="00D865DF" w:rsidRDefault="00D865DF"/>
    <w:p w:rsidR="00C61FFD" w:rsidRPr="006F77E1" w:rsidRDefault="00E24231">
      <w:r w:rsidRPr="006F77E1">
        <w:t>Già m</w:t>
      </w:r>
      <w:r w:rsidR="00822604" w:rsidRPr="006F77E1">
        <w:t>embro del Collegio docenti del dottorato dell’Università degli studi di Udine</w:t>
      </w:r>
      <w:r w:rsidR="00FA2E32">
        <w:t xml:space="preserve"> in “Storia. Strutture e culture</w:t>
      </w:r>
      <w:r w:rsidR="00822604" w:rsidRPr="006F77E1">
        <w:t xml:space="preserve"> delle aree di frontiera”</w:t>
      </w:r>
      <w:r w:rsidRPr="006F77E1">
        <w:t>, dal 2013</w:t>
      </w:r>
      <w:r w:rsidR="00822604" w:rsidRPr="006F77E1">
        <w:t xml:space="preserve"> </w:t>
      </w:r>
      <w:r w:rsidR="00ED4FD5">
        <w:t>è m</w:t>
      </w:r>
      <w:r w:rsidR="00C61FFD" w:rsidRPr="006F77E1">
        <w:t>embro del Collegio docenti del dottorato interateneo (Università di Udine-Università di</w:t>
      </w:r>
      <w:r w:rsidR="00ED4FD5">
        <w:t xml:space="preserve"> </w:t>
      </w:r>
      <w:r w:rsidR="00C61FFD" w:rsidRPr="006F77E1">
        <w:t>Trieste) “Storia della società, delle istituzioni e del pensiero. Dal Medioevo all’Età contemporanea”</w:t>
      </w:r>
      <w:r w:rsidR="00B241DA" w:rsidRPr="006F77E1">
        <w:t>.</w:t>
      </w:r>
    </w:p>
    <w:p w:rsidR="00D865DF" w:rsidRDefault="00D865DF"/>
    <w:p w:rsidR="00D865DF" w:rsidRDefault="00B241DA">
      <w:r w:rsidRPr="006F77E1">
        <w:t>Negli ultimi anni ha svolto lezioni e seminari presso le Univer</w:t>
      </w:r>
      <w:r w:rsidR="00592253">
        <w:t>sità di Paris Ouest</w:t>
      </w:r>
      <w:r w:rsidRPr="006F77E1">
        <w:t xml:space="preserve">-Nanterre, </w:t>
      </w:r>
      <w:r w:rsidR="00D865DF" w:rsidRPr="006F77E1">
        <w:t>Paris Sorbonne (Centre Roland Mousnier)</w:t>
      </w:r>
      <w:r w:rsidR="00D865DF">
        <w:t>, Rouen</w:t>
      </w:r>
      <w:r w:rsidRPr="006F77E1">
        <w:t xml:space="preserve"> e Grenoble (Université Pierre Mendès). </w:t>
      </w:r>
    </w:p>
    <w:p w:rsidR="000171EB" w:rsidRDefault="000171EB"/>
    <w:p w:rsidR="00ED4FD5" w:rsidRDefault="00B241DA">
      <w:r w:rsidRPr="006F77E1">
        <w:t>Nel 2011 è stata professore i</w:t>
      </w:r>
      <w:r w:rsidR="00D865DF">
        <w:t>nvitato</w:t>
      </w:r>
      <w:r w:rsidRPr="006F77E1">
        <w:t xml:space="preserve"> press</w:t>
      </w:r>
      <w:r w:rsidR="00592253">
        <w:t>o l'Ecole des Hautes Etudes en Sciences s</w:t>
      </w:r>
      <w:r w:rsidRPr="006F77E1">
        <w:t>ocial</w:t>
      </w:r>
      <w:r w:rsidR="00ED4FD5">
        <w:t>es (sedi di Marsiglia e Parigi)</w:t>
      </w:r>
    </w:p>
    <w:p w:rsidR="00ED4FD5" w:rsidRDefault="00ED4FD5"/>
    <w:p w:rsidR="006840FB" w:rsidRDefault="00ED4FD5">
      <w:r>
        <w:t>E’ responsabile degli scambi Eras</w:t>
      </w:r>
      <w:r w:rsidR="00592253">
        <w:t>mus con le Università di Paris Ouest</w:t>
      </w:r>
      <w:r>
        <w:t>-Nanterre e Rouen</w:t>
      </w:r>
      <w:r w:rsidR="00657F5C">
        <w:t>.</w:t>
      </w:r>
    </w:p>
    <w:p w:rsidR="006F77E1" w:rsidRPr="006F77E1" w:rsidRDefault="006F77E1" w:rsidP="006F77E1">
      <w:pPr>
        <w:ind w:firstLine="12"/>
        <w:jc w:val="center"/>
        <w:rPr>
          <w:b/>
        </w:rPr>
      </w:pPr>
    </w:p>
    <w:p w:rsidR="00B241DA" w:rsidRDefault="006F77E1" w:rsidP="006F77E1">
      <w:pPr>
        <w:ind w:firstLine="12"/>
        <w:rPr>
          <w:b/>
          <w:smallCaps/>
        </w:rPr>
      </w:pPr>
      <w:r w:rsidRPr="00AB6A35">
        <w:rPr>
          <w:b/>
          <w:smallCaps/>
        </w:rPr>
        <w:t xml:space="preserve">3. </w:t>
      </w:r>
      <w:r w:rsidR="00B241DA" w:rsidRPr="00AB6A35">
        <w:rPr>
          <w:b/>
          <w:smallCaps/>
        </w:rPr>
        <w:t>Attività scientifica e organizzativa</w:t>
      </w:r>
    </w:p>
    <w:p w:rsidR="00785321" w:rsidRPr="00AB6A35" w:rsidRDefault="00785321" w:rsidP="00785321">
      <w:pPr>
        <w:rPr>
          <w:b/>
          <w:smallCaps/>
        </w:rPr>
      </w:pPr>
    </w:p>
    <w:p w:rsidR="00D865DF" w:rsidRDefault="00E5210A" w:rsidP="00D865DF">
      <w:pPr>
        <w:rPr>
          <w:b/>
        </w:rPr>
      </w:pPr>
      <w:r w:rsidRPr="00AB6A35">
        <w:rPr>
          <w:b/>
        </w:rPr>
        <w:t>3.1.</w:t>
      </w:r>
      <w:r w:rsidR="00D865DF" w:rsidRPr="00AB6A35">
        <w:rPr>
          <w:b/>
        </w:rPr>
        <w:t xml:space="preserve"> Coordinamento, Responsabilità scientifica di progetti di ricerca </w:t>
      </w:r>
    </w:p>
    <w:p w:rsidR="000171EB" w:rsidRPr="006F77E1" w:rsidRDefault="000171EB" w:rsidP="00D865DF"/>
    <w:p w:rsidR="00D865DF" w:rsidRPr="006F77E1" w:rsidRDefault="00D865DF" w:rsidP="00D865DF">
      <w:r w:rsidRPr="006F77E1">
        <w:t>2007-</w:t>
      </w:r>
      <w:r w:rsidR="003A4F2E">
        <w:t>2008 e 2008-</w:t>
      </w:r>
      <w:r w:rsidRPr="006F77E1">
        <w:t>2009</w:t>
      </w:r>
      <w:r w:rsidR="000171EB">
        <w:t>: Coordinamento e direzione</w:t>
      </w:r>
      <w:r w:rsidRPr="006F77E1">
        <w:t xml:space="preserve"> scientifica del progetto di ricerca interdisciplinare (storia moderna, storia dell’arte, storia dell’archeolo</w:t>
      </w:r>
      <w:r w:rsidR="003762DB">
        <w:t xml:space="preserve">gia) (L.R. 15/96) intitolato : </w:t>
      </w:r>
      <w:r w:rsidRPr="003762DB">
        <w:rPr>
          <w:i/>
        </w:rPr>
        <w:t>L’ambiente politico e culturale friulano nel dibattito europeo: soggetti, luoghi, erudizione e circolazione dei saperi tra XVIII e XIX secolo</w:t>
      </w:r>
      <w:r w:rsidR="003762DB">
        <w:rPr>
          <w:i/>
        </w:rPr>
        <w:t xml:space="preserve">. </w:t>
      </w:r>
      <w:r w:rsidRPr="006F77E1">
        <w:t>Il risultato più rilevante della ricerca è la banca dati testuale denominata “Biblioteca Digitale del Friuli”, sito web facente capo al Dipartimento di storia e tutela dei beni culturali dell’Università di Udine.</w:t>
      </w:r>
    </w:p>
    <w:p w:rsidR="00D865DF" w:rsidRPr="006F77E1" w:rsidRDefault="00D865DF" w:rsidP="00D865DF"/>
    <w:p w:rsidR="00D865DF" w:rsidRPr="00D865DF" w:rsidRDefault="00D865DF" w:rsidP="00D865DF">
      <w:r w:rsidRPr="00D865DF">
        <w:t>2008-2011: Coordinamento e direzione scientifica (con Anna Bellavitis e Dorit Raines) del programma</w:t>
      </w:r>
      <w:r w:rsidR="00FA2E32">
        <w:t xml:space="preserve"> internazionale</w:t>
      </w:r>
      <w:r w:rsidRPr="00D865DF">
        <w:t xml:space="preserve"> di ricerca dell’École française de Rome: </w:t>
      </w:r>
      <w:r w:rsidRPr="00D865DF">
        <w:rPr>
          <w:i/>
        </w:rPr>
        <w:t xml:space="preserve">Modèles familiaux et cultures politiques à l’epoque moderne </w:t>
      </w:r>
      <w:r w:rsidRPr="00D865DF">
        <w:t>(École française de Rome, Université Parist Ouest-Nanterre, Université de Rouen, Università di Udine, Università</w:t>
      </w:r>
      <w:r>
        <w:t xml:space="preserve"> Ca Foscari</w:t>
      </w:r>
      <w:r w:rsidRPr="00D865DF">
        <w:t xml:space="preserve"> di Venezia)</w:t>
      </w:r>
    </w:p>
    <w:p w:rsidR="00D865DF" w:rsidRPr="00D865DF" w:rsidRDefault="00D865DF" w:rsidP="00D865DF"/>
    <w:p w:rsidR="00D865DF" w:rsidRPr="006F77E1" w:rsidRDefault="00410537" w:rsidP="00D865DF">
      <w:r>
        <w:t>2013-2015</w:t>
      </w:r>
      <w:r w:rsidR="00D865DF" w:rsidRPr="006F77E1">
        <w:t>: Responsabile scientifico e Team manager del Partner Progettuale n 3 (Dipartimento di Storia e Tutela dei beni culturali dell’Università di Udine) nel progetto</w:t>
      </w:r>
      <w:r w:rsidR="003762DB">
        <w:t xml:space="preserve"> europeo </w:t>
      </w:r>
      <w:r w:rsidR="00D865DF" w:rsidRPr="003762DB">
        <w:rPr>
          <w:i/>
        </w:rPr>
        <w:t>Shared Culture</w:t>
      </w:r>
      <w:r w:rsidR="00D865DF" w:rsidRPr="006F77E1">
        <w:t xml:space="preserve">, </w:t>
      </w:r>
      <w:r w:rsidR="00D865DF" w:rsidRPr="006F77E1">
        <w:lastRenderedPageBreak/>
        <w:t>Progetto strategico per la conoscenza e la fruibilità del patrimonio culturale condiviso. Programma</w:t>
      </w:r>
      <w:r w:rsidR="00D865DF">
        <w:t xml:space="preserve"> europeo</w:t>
      </w:r>
      <w:r w:rsidR="00D865DF" w:rsidRPr="006F77E1">
        <w:t xml:space="preserve"> per la Cooperazione transfrontaliera Italia-Slovenia</w:t>
      </w:r>
      <w:r w:rsidR="00AB3697">
        <w:t xml:space="preserve"> 2007-2013 (prorogato 30 aprile 2015</w:t>
      </w:r>
      <w:r w:rsidR="00D865DF" w:rsidRPr="006F77E1">
        <w:t>)</w:t>
      </w:r>
    </w:p>
    <w:p w:rsidR="00DE2AE1" w:rsidRPr="006F77E1" w:rsidRDefault="00DE2AE1"/>
    <w:p w:rsidR="00D865DF" w:rsidRPr="00014DDC" w:rsidRDefault="00E5210A" w:rsidP="00D865DF">
      <w:pPr>
        <w:rPr>
          <w:b/>
        </w:rPr>
      </w:pPr>
      <w:r w:rsidRPr="00014DDC">
        <w:rPr>
          <w:b/>
        </w:rPr>
        <w:t>3.2.</w:t>
      </w:r>
      <w:r w:rsidR="00D865DF" w:rsidRPr="00014DDC">
        <w:rPr>
          <w:b/>
        </w:rPr>
        <w:t xml:space="preserve"> Partecipazione a programmi di ricerca scientifica di rilevante interesse nazionale (PRIN)</w:t>
      </w:r>
    </w:p>
    <w:p w:rsidR="00D865DF" w:rsidRPr="006F77E1" w:rsidRDefault="00D865DF" w:rsidP="00D865DF"/>
    <w:p w:rsidR="00D865DF" w:rsidRPr="006F77E1" w:rsidRDefault="00D865DF" w:rsidP="00D865DF">
      <w:r w:rsidRPr="006F77E1">
        <w:t>1999-2</w:t>
      </w:r>
      <w:r w:rsidR="00E510B4">
        <w:t>001</w:t>
      </w:r>
      <w:r w:rsidRPr="006F77E1">
        <w:t>:</w:t>
      </w:r>
      <w:r w:rsidR="00E510B4">
        <w:t xml:space="preserve"> </w:t>
      </w:r>
      <w:r w:rsidRPr="006F77E1">
        <w:t>Interessi e governo locale nell’Italia contemporanea (C</w:t>
      </w:r>
      <w:r>
        <w:t>oord.</w:t>
      </w:r>
      <w:r w:rsidRPr="006F77E1">
        <w:t xml:space="preserve"> scient.: Gilberto Serravalli; responsabile scient.: Cesare Mozzarelli)</w:t>
      </w:r>
    </w:p>
    <w:p w:rsidR="00D865DF" w:rsidRPr="006F77E1" w:rsidRDefault="00D865DF" w:rsidP="00D865DF"/>
    <w:p w:rsidR="00D865DF" w:rsidRPr="006F77E1" w:rsidRDefault="00D865DF" w:rsidP="00D865DF">
      <w:r w:rsidRPr="006F77E1">
        <w:t>2000-2002: Società politiche nell’Italia nordorientale tra tardo medioevo e prima età moderna (Coord. scient.: Giorgio Chittolini; Resp. Scient.: Michael Knapton)</w:t>
      </w:r>
    </w:p>
    <w:p w:rsidR="00D865DF" w:rsidRPr="006F77E1" w:rsidRDefault="00D865DF" w:rsidP="00D865DF"/>
    <w:p w:rsidR="00D865DF" w:rsidRPr="006F77E1" w:rsidRDefault="00D865DF" w:rsidP="00D865DF">
      <w:r w:rsidRPr="006F77E1">
        <w:t>2003-2005: Il “cittadino cristiano”. Virtù civili,  socialità e religiosità nella cultura cattolica del Settecento veneto (Coord. Scient.: Angelo Sindoni; Resp. Scient.: Daniela Frigo)</w:t>
      </w:r>
    </w:p>
    <w:p w:rsidR="00D865DF" w:rsidRPr="006F77E1" w:rsidRDefault="00D865DF" w:rsidP="00D865DF"/>
    <w:p w:rsidR="00D865DF" w:rsidRDefault="00D865DF" w:rsidP="00D865DF">
      <w:r w:rsidRPr="006F77E1">
        <w:t>2006-2008: Comunità di confine, merci, transiti, giurisdizioni e controllo delle frontiere (Coord. Scient.: Alessandro Pastore; Resp. Scient.: Mauro Ambrosoli)</w:t>
      </w:r>
    </w:p>
    <w:p w:rsidR="002A1B04" w:rsidRPr="006F77E1" w:rsidRDefault="002A1B04"/>
    <w:p w:rsidR="0084517E" w:rsidRPr="00014DDC" w:rsidRDefault="00E5210A">
      <w:pPr>
        <w:rPr>
          <w:b/>
        </w:rPr>
      </w:pPr>
      <w:r w:rsidRPr="00014DDC">
        <w:rPr>
          <w:b/>
        </w:rPr>
        <w:t>3.3.</w:t>
      </w:r>
      <w:r w:rsidR="00CF488D" w:rsidRPr="00014DDC">
        <w:rPr>
          <w:b/>
        </w:rPr>
        <w:t xml:space="preserve"> </w:t>
      </w:r>
      <w:r w:rsidR="002A1B04" w:rsidRPr="00014DDC">
        <w:rPr>
          <w:b/>
        </w:rPr>
        <w:t xml:space="preserve">Organizzazione </w:t>
      </w:r>
      <w:r w:rsidR="00CF488D" w:rsidRPr="00014DDC">
        <w:rPr>
          <w:b/>
        </w:rPr>
        <w:t>di c</w:t>
      </w:r>
      <w:r w:rsidR="002A1B04" w:rsidRPr="00014DDC">
        <w:rPr>
          <w:b/>
        </w:rPr>
        <w:t>onvegni di rilevanza nazionale e internazionale</w:t>
      </w:r>
    </w:p>
    <w:p w:rsidR="00277168" w:rsidRPr="006F77E1" w:rsidRDefault="00277168">
      <w:pPr>
        <w:rPr>
          <w:b/>
        </w:rPr>
      </w:pPr>
    </w:p>
    <w:p w:rsidR="006F77E1" w:rsidRPr="006F77E1" w:rsidRDefault="00CF488D">
      <w:r>
        <w:t>1998</w:t>
      </w:r>
      <w:r w:rsidR="001749E1">
        <w:t>, 14-15 maggio</w:t>
      </w:r>
      <w:r>
        <w:t>, Università di Udine</w:t>
      </w:r>
      <w:r w:rsidR="00162ABE">
        <w:t>.</w:t>
      </w:r>
      <w:r w:rsidR="001749E1">
        <w:t xml:space="preserve"> </w:t>
      </w:r>
      <w:r>
        <w:t xml:space="preserve"> Organizzazione del Convegno internazionale: </w:t>
      </w:r>
      <w:r w:rsidR="006F77E1" w:rsidRPr="00CF488D">
        <w:rPr>
          <w:i/>
        </w:rPr>
        <w:t>Archivi nobiliari e domestici</w:t>
      </w:r>
      <w:r w:rsidRPr="00CF488D">
        <w:rPr>
          <w:i/>
        </w:rPr>
        <w:t>. Conservazione, metodologie di riordino e prospettive di ricerca storica</w:t>
      </w:r>
    </w:p>
    <w:p w:rsidR="006F77E1" w:rsidRPr="006F77E1" w:rsidRDefault="006F77E1"/>
    <w:p w:rsidR="0084517E" w:rsidRDefault="001749E1">
      <w:pPr>
        <w:rPr>
          <w:i/>
        </w:rPr>
      </w:pPr>
      <w:r>
        <w:t xml:space="preserve">2001, </w:t>
      </w:r>
      <w:r w:rsidR="00277168" w:rsidRPr="006F77E1">
        <w:t>22-2</w:t>
      </w:r>
      <w:r>
        <w:t xml:space="preserve">3 novembre, </w:t>
      </w:r>
      <w:r w:rsidR="00162ABE">
        <w:t>Università di Udine.</w:t>
      </w:r>
      <w:r w:rsidR="00277168" w:rsidRPr="006F77E1">
        <w:t xml:space="preserve"> Organizzazione del Convegno internazionale: </w:t>
      </w:r>
      <w:r w:rsidR="00277168" w:rsidRPr="006F77E1">
        <w:rPr>
          <w:i/>
        </w:rPr>
        <w:t>Rappresentanze e territori. Parlamento friulano e istituzioni rappresentative territoriali nell’Europa moderna</w:t>
      </w:r>
    </w:p>
    <w:p w:rsidR="001749E1" w:rsidRDefault="001749E1">
      <w:pPr>
        <w:rPr>
          <w:i/>
        </w:rPr>
      </w:pPr>
    </w:p>
    <w:p w:rsidR="0084517E" w:rsidRDefault="001749E1">
      <w:pPr>
        <w:rPr>
          <w:i/>
        </w:rPr>
      </w:pPr>
      <w:r>
        <w:t>2007, 28-29</w:t>
      </w:r>
      <w:r w:rsidR="00162ABE">
        <w:t xml:space="preserve"> settembre, Dipartimento di storia e tutela dei beni culturali, Università di Udine.</w:t>
      </w:r>
      <w:r>
        <w:t xml:space="preserve"> </w:t>
      </w:r>
      <w:r w:rsidR="00162ABE">
        <w:t xml:space="preserve">Organizzazione del seminario di studi : </w:t>
      </w:r>
      <w:r w:rsidR="00162ABE">
        <w:rPr>
          <w:i/>
        </w:rPr>
        <w:t>Generazioni familiari, generazioni politiche tra XVIII e XX secolo</w:t>
      </w:r>
    </w:p>
    <w:p w:rsidR="00162ABE" w:rsidRPr="00162ABE" w:rsidRDefault="00162ABE">
      <w:pPr>
        <w:rPr>
          <w:b/>
          <w:i/>
        </w:rPr>
      </w:pPr>
    </w:p>
    <w:p w:rsidR="0084517E" w:rsidRPr="001E56C0" w:rsidRDefault="00162ABE" w:rsidP="0084517E">
      <w:r w:rsidRPr="001E56C0">
        <w:t xml:space="preserve">2008, 28 novembre, </w:t>
      </w:r>
      <w:r w:rsidR="0084517E" w:rsidRPr="001E56C0">
        <w:t>CHISCO- U</w:t>
      </w:r>
      <w:r w:rsidRPr="001E56C0">
        <w:t>niversité Paris Ouest-Nanterre.</w:t>
      </w:r>
      <w:r w:rsidR="001E56C0" w:rsidRPr="001E56C0">
        <w:t xml:space="preserve"> c</w:t>
      </w:r>
      <w:r w:rsidR="0084517E" w:rsidRPr="001E56C0">
        <w:t xml:space="preserve">o-organizzazione della giornata di studi internazionale: </w:t>
      </w:r>
      <w:r w:rsidR="0084517E" w:rsidRPr="001E56C0">
        <w:rPr>
          <w:i/>
        </w:rPr>
        <w:t>Économie du mariage</w:t>
      </w:r>
      <w:r w:rsidR="0084517E" w:rsidRPr="001E56C0">
        <w:t xml:space="preserve">, </w:t>
      </w:r>
      <w:r w:rsidR="006A2C2A" w:rsidRPr="001E56C0">
        <w:t xml:space="preserve">(Primo </w:t>
      </w:r>
      <w:r w:rsidR="0084517E" w:rsidRPr="001E56C0">
        <w:t xml:space="preserve">incontro scientifico del programma di ricerca </w:t>
      </w:r>
      <w:r w:rsidR="0084517E" w:rsidRPr="001E56C0">
        <w:rPr>
          <w:i/>
        </w:rPr>
        <w:t>Modèles familiaux et cultures politiques à l’epoque moderne</w:t>
      </w:r>
      <w:r w:rsidR="006A2C2A" w:rsidRPr="001E56C0">
        <w:rPr>
          <w:i/>
        </w:rPr>
        <w:t xml:space="preserve">, </w:t>
      </w:r>
      <w:r w:rsidR="0084517E" w:rsidRPr="001E56C0">
        <w:t>École française de Rome, Université Par</w:t>
      </w:r>
      <w:r w:rsidR="006A2C2A" w:rsidRPr="001E56C0">
        <w:t>is</w:t>
      </w:r>
      <w:r w:rsidR="0084517E" w:rsidRPr="001E56C0">
        <w:t xml:space="preserve"> Ouest-Nanterre, Université de Rouen, Università di Udine, Università di Venezia)</w:t>
      </w:r>
    </w:p>
    <w:p w:rsidR="0084517E" w:rsidRPr="001E56C0" w:rsidRDefault="0084517E" w:rsidP="0084517E"/>
    <w:p w:rsidR="0084517E" w:rsidRPr="006F77E1" w:rsidRDefault="00162ABE" w:rsidP="0084517E">
      <w:r>
        <w:t xml:space="preserve">2009, 30-31 ottobre, </w:t>
      </w:r>
      <w:r w:rsidR="0084517E" w:rsidRPr="006F77E1">
        <w:t>Dipartimento di stor</w:t>
      </w:r>
      <w:r>
        <w:t>ia e tutela dei beni culturali,</w:t>
      </w:r>
      <w:r w:rsidR="0084517E" w:rsidRPr="006F77E1">
        <w:t xml:space="preserve"> Università di Udine</w:t>
      </w:r>
      <w:r w:rsidR="001E56C0">
        <w:t>: c</w:t>
      </w:r>
      <w:r w:rsidR="0084517E" w:rsidRPr="006F77E1">
        <w:t>o-organizzazione del</w:t>
      </w:r>
      <w:r w:rsidR="006A2C2A" w:rsidRPr="006F77E1">
        <w:t xml:space="preserve">le giornate di studio internazionali </w:t>
      </w:r>
      <w:r w:rsidR="006A2C2A" w:rsidRPr="006F77E1">
        <w:rPr>
          <w:i/>
        </w:rPr>
        <w:t>Famiglie</w:t>
      </w:r>
      <w:r w:rsidR="006A2C2A" w:rsidRPr="006F77E1">
        <w:t xml:space="preserve"> </w:t>
      </w:r>
      <w:r w:rsidR="006A2C2A" w:rsidRPr="006F77E1">
        <w:rPr>
          <w:i/>
        </w:rPr>
        <w:t>al confine. Reti economiche, alleanze familiari e forme di trasmissione</w:t>
      </w:r>
      <w:r w:rsidR="006A2C2A" w:rsidRPr="006F77E1">
        <w:t xml:space="preserve"> (secondo incontro scientifico del programma di ricerca </w:t>
      </w:r>
      <w:r w:rsidR="006A2C2A" w:rsidRPr="006F77E1">
        <w:rPr>
          <w:i/>
        </w:rPr>
        <w:t xml:space="preserve">Modèles familiaux et cultures politiques à l’epoque moderne, </w:t>
      </w:r>
      <w:r w:rsidR="006A2C2A" w:rsidRPr="006F77E1">
        <w:t>École française de Rome, Université Paris Ouest-Nanterre, Université de Rouen, Università di Udine, Università di Venezia)</w:t>
      </w:r>
    </w:p>
    <w:p w:rsidR="006A2C2A" w:rsidRPr="006F77E1" w:rsidRDefault="006A2C2A"/>
    <w:p w:rsidR="006A2C2A" w:rsidRDefault="006A2C2A" w:rsidP="006A2C2A">
      <w:r w:rsidRPr="006F77E1">
        <w:t xml:space="preserve">2010 (26 novembre) – GRHIS - Universitè de Rouen: co-organizzazione della giornata di studio internazionale: </w:t>
      </w:r>
      <w:r w:rsidRPr="006F77E1">
        <w:rPr>
          <w:i/>
        </w:rPr>
        <w:t>Réseaux, familles, générations</w:t>
      </w:r>
      <w:r w:rsidRPr="006F77E1">
        <w:t xml:space="preserve"> (terzo incontro scientifico del programma di ricerca </w:t>
      </w:r>
      <w:r w:rsidRPr="006F77E1">
        <w:rPr>
          <w:i/>
        </w:rPr>
        <w:t xml:space="preserve">Modèles familiaux et cultures politiques à l’epoque moderne, </w:t>
      </w:r>
      <w:r w:rsidRPr="006F77E1">
        <w:t>École française de Rome, Université Paris Ouest-Nanterre, Université de Rouen, Università di Udine, Università di Venezia)</w:t>
      </w:r>
    </w:p>
    <w:p w:rsidR="00BF2225" w:rsidRDefault="00BF2225" w:rsidP="006A2C2A"/>
    <w:p w:rsidR="00BF2225" w:rsidRPr="00BF2225" w:rsidRDefault="00BF2225" w:rsidP="006A2C2A">
      <w:r>
        <w:t xml:space="preserve">2016 (21-24 settembre) – Mantova, Accademia Nazionale Virgiliana – Archivio di Stato di Mantova - Centro Studi Europa delle corti : Membro del Comitato scientifico e co-organizzazione del Convegno Internazionale: </w:t>
      </w:r>
      <w:r w:rsidRPr="00BF2225">
        <w:rPr>
          <w:i/>
        </w:rPr>
        <w:t>Donne Gonzaga a corte. Reti istituzionali, pratiche culturali e affari di governo</w:t>
      </w:r>
      <w:r>
        <w:t xml:space="preserve">. </w:t>
      </w:r>
    </w:p>
    <w:p w:rsidR="00EB0455" w:rsidRDefault="00EB0455" w:rsidP="006A2C2A">
      <w:pPr>
        <w:rPr>
          <w:b/>
        </w:rPr>
      </w:pPr>
    </w:p>
    <w:p w:rsidR="004A23E7" w:rsidRDefault="004A23E7" w:rsidP="006A2C2A">
      <w:pPr>
        <w:rPr>
          <w:b/>
        </w:rPr>
      </w:pPr>
      <w:r w:rsidRPr="004A23E7">
        <w:rPr>
          <w:b/>
        </w:rPr>
        <w:lastRenderedPageBreak/>
        <w:t>3.4 Partecipazione a convegni</w:t>
      </w:r>
      <w:r w:rsidR="007E1685">
        <w:rPr>
          <w:b/>
        </w:rPr>
        <w:t xml:space="preserve"> e seminari</w:t>
      </w:r>
      <w:r w:rsidRPr="004A23E7">
        <w:rPr>
          <w:b/>
        </w:rPr>
        <w:t xml:space="preserve"> di rilevanza nazionale e internazionale</w:t>
      </w:r>
      <w:r>
        <w:rPr>
          <w:b/>
        </w:rPr>
        <w:t xml:space="preserve"> (ultimi </w:t>
      </w:r>
      <w:r w:rsidR="00A75AAE">
        <w:rPr>
          <w:b/>
        </w:rPr>
        <w:t xml:space="preserve">10 </w:t>
      </w:r>
      <w:r>
        <w:rPr>
          <w:b/>
        </w:rPr>
        <w:t>anni)</w:t>
      </w:r>
    </w:p>
    <w:p w:rsidR="00A75AAE" w:rsidRDefault="00A75AAE" w:rsidP="006A2C2A">
      <w:pPr>
        <w:rPr>
          <w:b/>
        </w:rPr>
      </w:pPr>
    </w:p>
    <w:p w:rsidR="007E1685" w:rsidRDefault="007E1685" w:rsidP="006A2C2A">
      <w:r w:rsidRPr="007E1685">
        <w:t>2005</w:t>
      </w:r>
      <w:r w:rsidR="00657F5C">
        <w:t>, 8-10 dicembre,</w:t>
      </w:r>
      <w:r w:rsidR="00C26CE5">
        <w:t xml:space="preserve"> Roma </w:t>
      </w:r>
      <w:r>
        <w:t>Università degli Studi di Roma, La Sapienza, Dipartimento di Italianistica e spettacolo – Dipartimento di Storia moderna e contemporanea – Cent</w:t>
      </w:r>
      <w:r w:rsidR="00657F5C">
        <w:t xml:space="preserve">ro studi “Europa delle corti”, </w:t>
      </w:r>
      <w:r w:rsidRPr="007E1685">
        <w:rPr>
          <w:i/>
        </w:rPr>
        <w:t>Le parole che noi usiamo. Categorie storiografiche e interpretative dell’Europa moderna</w:t>
      </w:r>
    </w:p>
    <w:p w:rsidR="007E1685" w:rsidRDefault="007E1685" w:rsidP="006A2C2A">
      <w:pPr>
        <w:rPr>
          <w:i/>
        </w:rPr>
      </w:pPr>
      <w:r>
        <w:t xml:space="preserve">Relazione dal titolo: </w:t>
      </w:r>
      <w:r w:rsidRPr="007E1685">
        <w:rPr>
          <w:i/>
        </w:rPr>
        <w:t>Patriziati. Una categoria in disuso?</w:t>
      </w:r>
    </w:p>
    <w:p w:rsidR="007E1685" w:rsidRDefault="007E1685" w:rsidP="006A2C2A">
      <w:pPr>
        <w:rPr>
          <w:i/>
        </w:rPr>
      </w:pPr>
    </w:p>
    <w:p w:rsidR="007E1685" w:rsidRDefault="007E1685" w:rsidP="006A2C2A">
      <w:r>
        <w:t xml:space="preserve">2006, </w:t>
      </w:r>
      <w:r w:rsidR="00C26CE5">
        <w:t xml:space="preserve">22-24 maggio, </w:t>
      </w:r>
      <w:r>
        <w:t xml:space="preserve">Venezia, Fondazione </w:t>
      </w:r>
      <w:r w:rsidRPr="007E1685">
        <w:t>Cini</w:t>
      </w:r>
      <w:r>
        <w:t xml:space="preserve">, </w:t>
      </w:r>
      <w:r w:rsidRPr="007E1685">
        <w:t xml:space="preserve">Istituto per la storia </w:t>
      </w:r>
      <w:r>
        <w:t xml:space="preserve">della società e </w:t>
      </w:r>
      <w:r w:rsidRPr="007E1685">
        <w:t>dello stato veneziano</w:t>
      </w:r>
      <w:r w:rsidR="00C26CE5" w:rsidRPr="00C26CE5">
        <w:rPr>
          <w:i/>
        </w:rPr>
        <w:t>, Rituali civici</w:t>
      </w:r>
    </w:p>
    <w:p w:rsidR="00C26CE5" w:rsidRPr="00657F5C" w:rsidRDefault="00C26CE5" w:rsidP="006A2C2A">
      <w:pPr>
        <w:rPr>
          <w:i/>
          <w:color w:val="FF0000"/>
          <w:lang w:val="fr-FR"/>
        </w:rPr>
      </w:pPr>
      <w:r>
        <w:t xml:space="preserve">Relazione dal titolo: </w:t>
      </w:r>
      <w:r w:rsidRPr="00C26CE5">
        <w:rPr>
          <w:i/>
        </w:rPr>
        <w:t xml:space="preserve">Materiali per la costruzione della storia di una città. </w:t>
      </w:r>
      <w:r w:rsidRPr="00657F5C">
        <w:rPr>
          <w:i/>
          <w:lang w:val="fr-FR"/>
        </w:rPr>
        <w:t>Udine tra Cinque e Settecento</w:t>
      </w:r>
    </w:p>
    <w:p w:rsidR="007E1685" w:rsidRPr="00657F5C" w:rsidRDefault="007E1685" w:rsidP="006A2C2A">
      <w:pPr>
        <w:rPr>
          <w:b/>
          <w:color w:val="FF0000"/>
          <w:lang w:val="fr-FR"/>
        </w:rPr>
      </w:pPr>
    </w:p>
    <w:p w:rsidR="00D36AFC" w:rsidRPr="00657F5C" w:rsidRDefault="00D36AFC" w:rsidP="006A2C2A">
      <w:pPr>
        <w:rPr>
          <w:lang w:val="fr-FR"/>
        </w:rPr>
      </w:pPr>
      <w:r w:rsidRPr="00657F5C">
        <w:rPr>
          <w:lang w:val="fr-FR"/>
        </w:rPr>
        <w:t>2006</w:t>
      </w:r>
      <w:r w:rsidR="00C26CE5" w:rsidRPr="00657F5C">
        <w:rPr>
          <w:lang w:val="fr-FR"/>
        </w:rPr>
        <w:t xml:space="preserve">, </w:t>
      </w:r>
      <w:r w:rsidR="00657F5C">
        <w:rPr>
          <w:lang w:val="fr-FR"/>
        </w:rPr>
        <w:t xml:space="preserve">26-27 maggio, </w:t>
      </w:r>
      <w:r w:rsidR="00C26CE5" w:rsidRPr="00657F5C">
        <w:rPr>
          <w:lang w:val="fr-FR"/>
        </w:rPr>
        <w:t xml:space="preserve">Roma, </w:t>
      </w:r>
      <w:r w:rsidRPr="00657F5C">
        <w:rPr>
          <w:lang w:val="fr-FR"/>
        </w:rPr>
        <w:t xml:space="preserve">Ecole française de Rome – CHISCO, Université Paris Ouest – Nanterre, </w:t>
      </w:r>
      <w:r w:rsidR="007E1685" w:rsidRPr="00657F5C">
        <w:rPr>
          <w:i/>
          <w:lang w:val="fr-FR"/>
        </w:rPr>
        <w:t>Famille, savoirs, re production sociale dans l’Ancien Régime,.</w:t>
      </w:r>
      <w:r w:rsidR="007E1685" w:rsidRPr="00657F5C">
        <w:rPr>
          <w:lang w:val="fr-FR"/>
        </w:rPr>
        <w:t xml:space="preserve"> Atelier I: </w:t>
      </w:r>
      <w:r w:rsidR="007E1685" w:rsidRPr="00657F5C">
        <w:rPr>
          <w:i/>
          <w:lang w:val="fr-FR"/>
        </w:rPr>
        <w:t>Famille, genre et trasmission du pouvoir politique</w:t>
      </w:r>
    </w:p>
    <w:p w:rsidR="007E1685" w:rsidRDefault="007E1685" w:rsidP="006A2C2A">
      <w:pPr>
        <w:rPr>
          <w:i/>
          <w:lang w:val="fr-FR"/>
        </w:rPr>
      </w:pPr>
      <w:r w:rsidRPr="00657F5C">
        <w:rPr>
          <w:lang w:val="fr-FR"/>
        </w:rPr>
        <w:t xml:space="preserve">Relazione dal titolo: </w:t>
      </w:r>
      <w:r w:rsidRPr="00DC0AF4">
        <w:rPr>
          <w:i/>
          <w:lang w:val="fr-FR"/>
        </w:rPr>
        <w:t>La transmission matérielle et immatérielle. Les Savorgnan face au danger de perdre nom, noblesse et patrimoine au XVIIIe siècle</w:t>
      </w:r>
    </w:p>
    <w:p w:rsidR="00C26CE5" w:rsidRDefault="00C26CE5" w:rsidP="006A2C2A">
      <w:pPr>
        <w:rPr>
          <w:i/>
          <w:lang w:val="fr-FR"/>
        </w:rPr>
      </w:pPr>
    </w:p>
    <w:p w:rsidR="00C26CE5" w:rsidRPr="00657F5C" w:rsidRDefault="00C26CE5" w:rsidP="006A2C2A">
      <w:r w:rsidRPr="00657F5C">
        <w:t xml:space="preserve">2006, 9-10 novembre, Udine, Università di Udine, Dipartimento di storia e tutela dei beni culturali, </w:t>
      </w:r>
      <w:r w:rsidRPr="00657F5C">
        <w:rPr>
          <w:i/>
        </w:rPr>
        <w:t>Viaggi e viaggiatori. Storie di itinerari e di identità culturali</w:t>
      </w:r>
      <w:r w:rsidRPr="00657F5C">
        <w:t>.</w:t>
      </w:r>
    </w:p>
    <w:p w:rsidR="00C26CE5" w:rsidRPr="00C26CE5" w:rsidRDefault="00C26CE5" w:rsidP="006A2C2A">
      <w:r w:rsidRPr="00657F5C">
        <w:t xml:space="preserve">Relazione dal titolo : </w:t>
      </w:r>
      <w:r w:rsidRPr="00657F5C">
        <w:rPr>
          <w:i/>
        </w:rPr>
        <w:t>L’erudizione italiana in Francia, l’erudizione francese in Italia. I viaggi di Niccolò Madrisio, patrizio udinese, nel primo Settecento</w:t>
      </w:r>
    </w:p>
    <w:p w:rsidR="00D36AFC" w:rsidRDefault="00D36AFC" w:rsidP="006A2C2A"/>
    <w:p w:rsidR="00A75AAE" w:rsidRDefault="00A75AAE" w:rsidP="006A2C2A">
      <w:pPr>
        <w:rPr>
          <w:i/>
        </w:rPr>
      </w:pPr>
      <w:r>
        <w:t>2006</w:t>
      </w:r>
      <w:r w:rsidR="00D36AFC">
        <w:t>, 29 novembre – 2 dicembre, Milano, Università Statale di Milano, Dipartimento di Scienze della storia e della documentazione storica,</w:t>
      </w:r>
      <w:r w:rsidR="00823437">
        <w:t xml:space="preserve"> </w:t>
      </w:r>
      <w:r w:rsidRPr="00A75AAE">
        <w:rPr>
          <w:i/>
        </w:rPr>
        <w:t>Donne di potere</w:t>
      </w:r>
      <w:r w:rsidR="00D36AFC">
        <w:rPr>
          <w:i/>
        </w:rPr>
        <w:t xml:space="preserve"> nel Rinascimento</w:t>
      </w:r>
    </w:p>
    <w:p w:rsidR="00D36AFC" w:rsidRDefault="00D36AFC" w:rsidP="006A2C2A">
      <w:r>
        <w:t xml:space="preserve">Relazione dal titolo: </w:t>
      </w:r>
      <w:r w:rsidRPr="00D36AFC">
        <w:rPr>
          <w:i/>
        </w:rPr>
        <w:t>Donne aristocratiche nel Friuli del Cinquecento tra strategie familiari e conflitti di fazione</w:t>
      </w:r>
    </w:p>
    <w:p w:rsidR="00C26CE5" w:rsidRDefault="00C26CE5" w:rsidP="006A2C2A"/>
    <w:p w:rsidR="00C26CE5" w:rsidRPr="00C26CE5" w:rsidRDefault="00410537" w:rsidP="006A2C2A">
      <w:r>
        <w:t xml:space="preserve">2007, 28-29 giugno, </w:t>
      </w:r>
      <w:r w:rsidR="00C26CE5" w:rsidRPr="00C26CE5">
        <w:t xml:space="preserve">Milano, Università Cattolica del Sacro cuore, Istituto do Storia moderna e contemporanea, </w:t>
      </w:r>
      <w:r w:rsidR="00C26CE5" w:rsidRPr="00C26CE5">
        <w:rPr>
          <w:i/>
        </w:rPr>
        <w:t>Usi del</w:t>
      </w:r>
      <w:r>
        <w:rPr>
          <w:i/>
        </w:rPr>
        <w:t xml:space="preserve">la storia e identità politiche </w:t>
      </w:r>
      <w:r w:rsidR="00C26CE5" w:rsidRPr="00C26CE5">
        <w:rPr>
          <w:i/>
        </w:rPr>
        <w:t>(secc. XVIII-XIX): casi per una riflessione critica</w:t>
      </w:r>
    </w:p>
    <w:p w:rsidR="00D36AFC" w:rsidRPr="00FA2E32" w:rsidRDefault="00C26CE5" w:rsidP="006A2C2A">
      <w:pPr>
        <w:rPr>
          <w:i/>
        </w:rPr>
      </w:pPr>
      <w:r>
        <w:t xml:space="preserve">Relazione dal titolo: </w:t>
      </w:r>
      <w:r w:rsidRPr="00C26CE5">
        <w:rPr>
          <w:i/>
        </w:rPr>
        <w:t>Dare una storia alla città. Modelli storiografici e selezione del passato a Udine nel Settecento</w:t>
      </w:r>
    </w:p>
    <w:p w:rsidR="00A75AAE" w:rsidRPr="00A75AAE" w:rsidRDefault="00A75AAE" w:rsidP="006A2C2A">
      <w:pPr>
        <w:rPr>
          <w:i/>
        </w:rPr>
      </w:pPr>
    </w:p>
    <w:p w:rsidR="00A75AAE" w:rsidRDefault="00A75AAE" w:rsidP="006A2C2A">
      <w:r>
        <w:t xml:space="preserve">2007, 27-29 settembre, Capodistria -  </w:t>
      </w:r>
      <w:r w:rsidRPr="00A75AAE">
        <w:rPr>
          <w:i/>
        </w:rPr>
        <w:t>Interpreti di culture</w:t>
      </w:r>
      <w:r>
        <w:t xml:space="preserve"> </w:t>
      </w:r>
    </w:p>
    <w:p w:rsidR="00A75AAE" w:rsidRDefault="00A75AAE" w:rsidP="006A2C2A">
      <w:pPr>
        <w:rPr>
          <w:i/>
        </w:rPr>
      </w:pPr>
      <w:r>
        <w:t xml:space="preserve">Relazione dal titolo: </w:t>
      </w:r>
      <w:r w:rsidRPr="00A75AAE">
        <w:rPr>
          <w:i/>
        </w:rPr>
        <w:t>Tradurre, interpretare, educare. Le lettere ai figli della Marchesa di Lambert nel Friuli del Settecento</w:t>
      </w:r>
    </w:p>
    <w:p w:rsidR="00FA2E32" w:rsidRDefault="00FA2E32" w:rsidP="006A2C2A">
      <w:pPr>
        <w:rPr>
          <w:i/>
        </w:rPr>
      </w:pPr>
    </w:p>
    <w:p w:rsidR="00FA2E32" w:rsidRDefault="00FA2E32" w:rsidP="006A2C2A">
      <w:pPr>
        <w:rPr>
          <w:i/>
        </w:rPr>
      </w:pPr>
      <w:r>
        <w:t xml:space="preserve">2007, 26-27 ottobre, Gradisca </w:t>
      </w:r>
      <w:r w:rsidRPr="00FA2E32">
        <w:rPr>
          <w:i/>
        </w:rPr>
        <w:t>– Venezia non è da guerra</w:t>
      </w:r>
    </w:p>
    <w:p w:rsidR="00FA2E32" w:rsidRPr="00FA2E32" w:rsidRDefault="00FA2E32" w:rsidP="006A2C2A">
      <w:r>
        <w:t xml:space="preserve">Relazione dal titolo: </w:t>
      </w:r>
      <w:r w:rsidRPr="00DC0AF4">
        <w:rPr>
          <w:i/>
        </w:rPr>
        <w:t>La nobiltà al confine tra Cinque e Settecento. Filoveneziani, filoimperiali e “gente aliena d’altrui dominio”</w:t>
      </w:r>
    </w:p>
    <w:p w:rsidR="004A23E7" w:rsidRDefault="004A23E7" w:rsidP="006A2C2A">
      <w:pPr>
        <w:rPr>
          <w:b/>
        </w:rPr>
      </w:pPr>
    </w:p>
    <w:p w:rsidR="004A23E7" w:rsidRDefault="00D36AFC" w:rsidP="006A2C2A">
      <w:r>
        <w:t xml:space="preserve">2008, 8-10 maggio, Venezia, Dipartimento di Studi storici, Università di Venezia, Società delle Storiche -  Centre d’Histoire Sociale et Culturelle de l’Occident – Université Paris Ouest-Nanterre, </w:t>
      </w:r>
      <w:r w:rsidR="004A23E7" w:rsidRPr="004A23E7">
        <w:rPr>
          <w:i/>
        </w:rPr>
        <w:t>Donne a Venezia tra ‘500 e ‘700. Forme di libertà e spazi di potere</w:t>
      </w:r>
      <w:r>
        <w:t xml:space="preserve"> </w:t>
      </w:r>
    </w:p>
    <w:p w:rsidR="00A75AAE" w:rsidRDefault="00A75AAE" w:rsidP="006A2C2A">
      <w:r>
        <w:t xml:space="preserve">Relazione dal titolo: </w:t>
      </w:r>
      <w:r w:rsidRPr="00A75AAE">
        <w:rPr>
          <w:i/>
        </w:rPr>
        <w:t>Circolazione delle idee, modelli e testi per l’educazione femminile. Il “Colloquio sopra gli studi delle donne” (1774)</w:t>
      </w:r>
    </w:p>
    <w:p w:rsidR="00A75AAE" w:rsidRDefault="00A75AAE" w:rsidP="006A2C2A"/>
    <w:p w:rsidR="00635A16" w:rsidRDefault="00635A16" w:rsidP="006A2C2A">
      <w:r>
        <w:lastRenderedPageBreak/>
        <w:t xml:space="preserve">2008, 18-19 febbraio, Udine, Università di Udine, Dipartimento di storia e tutela dei beni culturali </w:t>
      </w:r>
      <w:r w:rsidRPr="00635A16">
        <w:rPr>
          <w:i/>
        </w:rPr>
        <w:t>Comunità di confine, merci, transiti, giurisdizioni e controllo delle frontiere</w:t>
      </w:r>
      <w:r>
        <w:t xml:space="preserve"> (seminario conclusivo PRIN omonimo coord. naz. A. Pastore)</w:t>
      </w:r>
    </w:p>
    <w:p w:rsidR="00635A16" w:rsidRDefault="00635A16" w:rsidP="006A2C2A">
      <w:r>
        <w:t xml:space="preserve">Relazione dal titolo: </w:t>
      </w:r>
      <w:r w:rsidRPr="00635A16">
        <w:rPr>
          <w:i/>
        </w:rPr>
        <w:t>Nobiltà e rappresentanza sul confine: documenti del Parlamento friulano e degli Stati provinciali goriziani</w:t>
      </w:r>
    </w:p>
    <w:p w:rsidR="00635A16" w:rsidRDefault="00635A16" w:rsidP="006A2C2A"/>
    <w:p w:rsidR="00A75AAE" w:rsidRPr="00657F5C" w:rsidRDefault="000D1763" w:rsidP="006A2C2A">
      <w:pPr>
        <w:rPr>
          <w:lang w:val="fr-FR"/>
        </w:rPr>
      </w:pPr>
      <w:r>
        <w:rPr>
          <w:lang w:val="fr-FR"/>
        </w:rPr>
        <w:t xml:space="preserve">2009, 16-18 July, </w:t>
      </w:r>
      <w:r w:rsidR="00A75AAE" w:rsidRPr="00657F5C">
        <w:rPr>
          <w:lang w:val="fr-FR"/>
        </w:rPr>
        <w:t xml:space="preserve">University of  Newcastle, </w:t>
      </w:r>
      <w:r w:rsidR="00A75AAE" w:rsidRPr="00657F5C">
        <w:rPr>
          <w:i/>
          <w:lang w:val="fr-FR"/>
        </w:rPr>
        <w:t xml:space="preserve"> Republican Exchanges, c. 1550 - c. 1850</w:t>
      </w:r>
      <w:r w:rsidR="00A75AAE" w:rsidRPr="00657F5C">
        <w:rPr>
          <w:lang w:val="fr-FR"/>
        </w:rPr>
        <w:t xml:space="preserve"> </w:t>
      </w:r>
    </w:p>
    <w:p w:rsidR="00A75AAE" w:rsidRDefault="00A75AAE" w:rsidP="006A2C2A">
      <w:r w:rsidRPr="00A75AAE">
        <w:t xml:space="preserve">Relazione dal titolo: </w:t>
      </w:r>
      <w:r w:rsidRPr="00A75AAE">
        <w:rPr>
          <w:i/>
        </w:rPr>
        <w:t>Human bodies and civil bodies. Medecine and politics in the “Parallelo politico delle Repubbliche antiche e moderne” of Pompeo Caimo (1627)</w:t>
      </w:r>
      <w:r>
        <w:t xml:space="preserve"> </w:t>
      </w:r>
    </w:p>
    <w:p w:rsidR="00DF23C1" w:rsidRDefault="00DF23C1" w:rsidP="006A2C2A"/>
    <w:p w:rsidR="00DF23C1" w:rsidRDefault="00DF23C1" w:rsidP="006A2C2A">
      <w:r>
        <w:t xml:space="preserve">2009, 13-14 novembre 2009, Napoli, Università Suor Orsola Benincasa, </w:t>
      </w:r>
      <w:r w:rsidRPr="00C7456D">
        <w:rPr>
          <w:i/>
        </w:rPr>
        <w:t>Tra nazione e nazioni. Le identità politiche</w:t>
      </w:r>
      <w:r w:rsidR="00C7456D" w:rsidRPr="00C7456D">
        <w:rPr>
          <w:i/>
        </w:rPr>
        <w:t xml:space="preserve"> in Italia tra Sette e Ottocento</w:t>
      </w:r>
    </w:p>
    <w:p w:rsidR="00C7456D" w:rsidRPr="00657F5C" w:rsidRDefault="00C7456D" w:rsidP="006A2C2A">
      <w:pPr>
        <w:rPr>
          <w:lang w:val="fr-FR"/>
        </w:rPr>
      </w:pPr>
      <w:r>
        <w:t xml:space="preserve">Relazione dal titolo: </w:t>
      </w:r>
      <w:r w:rsidRPr="00DC0AF4">
        <w:rPr>
          <w:i/>
        </w:rPr>
        <w:t xml:space="preserve">laboratorio politico di confine. La Patria del Friuli prima dell'Italia (secc. </w:t>
      </w:r>
      <w:r w:rsidRPr="00657F5C">
        <w:rPr>
          <w:i/>
          <w:lang w:val="fr-FR"/>
        </w:rPr>
        <w:t>XVIII-XIX)</w:t>
      </w:r>
      <w:r w:rsidRPr="00657F5C">
        <w:rPr>
          <w:lang w:val="fr-FR"/>
        </w:rPr>
        <w:t>,</w:t>
      </w:r>
    </w:p>
    <w:p w:rsidR="00C7456D" w:rsidRPr="00657F5C" w:rsidRDefault="00C7456D" w:rsidP="006A2C2A">
      <w:pPr>
        <w:rPr>
          <w:lang w:val="fr-FR"/>
        </w:rPr>
      </w:pPr>
    </w:p>
    <w:p w:rsidR="005C3B39" w:rsidRPr="00657F5C" w:rsidRDefault="005C3B39" w:rsidP="005C3B39">
      <w:pPr>
        <w:rPr>
          <w:lang w:val="fr-FR"/>
        </w:rPr>
      </w:pPr>
      <w:r w:rsidRPr="00657F5C">
        <w:rPr>
          <w:lang w:val="fr-FR"/>
        </w:rPr>
        <w:t xml:space="preserve">2011, 14 gennaio, Université Paris IV Sorbonne – Centre Roland Mousnier, </w:t>
      </w:r>
      <w:r w:rsidRPr="00657F5C">
        <w:rPr>
          <w:i/>
          <w:lang w:val="fr-FR"/>
        </w:rPr>
        <w:t>Seminarire d’Histoire de la famille et de la demographie historique</w:t>
      </w:r>
    </w:p>
    <w:p w:rsidR="005C3B39" w:rsidRPr="00657F5C" w:rsidRDefault="005C3B39" w:rsidP="005C3B39">
      <w:pPr>
        <w:rPr>
          <w:lang w:val="fr-FR"/>
        </w:rPr>
      </w:pPr>
      <w:r w:rsidRPr="00657F5C">
        <w:rPr>
          <w:lang w:val="fr-FR"/>
        </w:rPr>
        <w:t xml:space="preserve">Intervento dal titolo: </w:t>
      </w:r>
      <w:r w:rsidRPr="00657F5C">
        <w:rPr>
          <w:i/>
          <w:lang w:val="fr-FR"/>
        </w:rPr>
        <w:t>Entre République et Empire. Confins politiques et  familles de la noblesse en Frioul (XVIe-XVIIe siècles</w:t>
      </w:r>
    </w:p>
    <w:p w:rsidR="005C3B39" w:rsidRPr="00657F5C" w:rsidRDefault="005C3B39" w:rsidP="005C3B39">
      <w:pPr>
        <w:rPr>
          <w:lang w:val="fr-FR"/>
        </w:rPr>
      </w:pPr>
    </w:p>
    <w:p w:rsidR="005C3B39" w:rsidRPr="00657F5C" w:rsidRDefault="005C3B39" w:rsidP="005C3B39">
      <w:pPr>
        <w:rPr>
          <w:bCs/>
          <w:i/>
          <w:lang w:val="fr-FR"/>
        </w:rPr>
      </w:pPr>
      <w:r w:rsidRPr="00657F5C">
        <w:rPr>
          <w:lang w:val="fr-FR"/>
        </w:rPr>
        <w:t xml:space="preserve">2011, 21 gennaio, Marsiglia, EHESS, </w:t>
      </w:r>
      <w:r w:rsidRPr="00657F5C">
        <w:rPr>
          <w:bCs/>
          <w:i/>
          <w:lang w:val="fr-FR"/>
        </w:rPr>
        <w:t>Séminaire du Centre Norbert Elias </w:t>
      </w:r>
    </w:p>
    <w:p w:rsidR="005C3B39" w:rsidRPr="00657F5C" w:rsidRDefault="005C3B39" w:rsidP="005C3B39">
      <w:pPr>
        <w:rPr>
          <w:bCs/>
          <w:i/>
          <w:lang w:val="fr-FR"/>
        </w:rPr>
      </w:pPr>
      <w:r w:rsidRPr="00657F5C">
        <w:rPr>
          <w:bCs/>
          <w:lang w:val="fr-FR"/>
        </w:rPr>
        <w:t xml:space="preserve">Intervento dal titolo: </w:t>
      </w:r>
      <w:r w:rsidRPr="00657F5C">
        <w:rPr>
          <w:bCs/>
          <w:i/>
          <w:lang w:val="fr-FR"/>
        </w:rPr>
        <w:t>« Générations familiales, générations politiques : outils d'interprétation pour une histoire du politique »</w:t>
      </w:r>
    </w:p>
    <w:p w:rsidR="005C3B39" w:rsidRPr="00657F5C" w:rsidRDefault="005C3B39" w:rsidP="005C3B39">
      <w:pPr>
        <w:rPr>
          <w:i/>
          <w:lang w:val="fr-FR"/>
        </w:rPr>
      </w:pPr>
    </w:p>
    <w:p w:rsidR="00D8249C" w:rsidRPr="00D8249C" w:rsidRDefault="00D8249C" w:rsidP="006A2C2A">
      <w:r w:rsidRPr="00D8249C">
        <w:t xml:space="preserve">2011, </w:t>
      </w:r>
      <w:r>
        <w:t>10 febbraio 201, Grenoble,</w:t>
      </w:r>
      <w:r w:rsidRPr="00D8249C">
        <w:t xml:space="preserve"> CRHIPA, Université </w:t>
      </w:r>
      <w:r>
        <w:t>Pierre Mendés</w:t>
      </w:r>
      <w:r w:rsidRPr="00D8249C">
        <w:t>, “Générations familiales, générations politiques</w:t>
      </w:r>
      <w:r>
        <w:t xml:space="preserve">”, </w:t>
      </w:r>
      <w:r w:rsidR="001A3A9E">
        <w:t>seminario</w:t>
      </w:r>
      <w:r w:rsidR="001A3A9E" w:rsidRPr="00D8249C">
        <w:t xml:space="preserve"> </w:t>
      </w:r>
      <w:r>
        <w:t xml:space="preserve">di discussione del numero monografico di Cheiron 49/2008 (ma 2010) dedicato a </w:t>
      </w:r>
      <w:r w:rsidRPr="00D8249C">
        <w:rPr>
          <w:i/>
        </w:rPr>
        <w:t>Generazioni familiari, generazioni politiche</w:t>
      </w:r>
      <w:r>
        <w:t>, a cura di L. Casella</w:t>
      </w:r>
    </w:p>
    <w:p w:rsidR="00C7456D" w:rsidRDefault="00C7456D" w:rsidP="006A2C2A"/>
    <w:p w:rsidR="001A3A9E" w:rsidRPr="00657F5C" w:rsidRDefault="00C7456D" w:rsidP="001A3A9E">
      <w:pPr>
        <w:rPr>
          <w:lang w:val="fr-FR"/>
        </w:rPr>
      </w:pPr>
      <w:r w:rsidRPr="00657F5C">
        <w:rPr>
          <w:lang w:val="fr-FR"/>
        </w:rPr>
        <w:t>2012</w:t>
      </w:r>
      <w:r w:rsidR="00D8249C" w:rsidRPr="00657F5C">
        <w:rPr>
          <w:lang w:val="fr-FR"/>
        </w:rPr>
        <w:t xml:space="preserve">, </w:t>
      </w:r>
      <w:r w:rsidR="001A3A9E" w:rsidRPr="00657F5C">
        <w:rPr>
          <w:lang w:val="fr-FR"/>
        </w:rPr>
        <w:t xml:space="preserve">10-12 maggio, Roma, </w:t>
      </w:r>
      <w:r w:rsidR="00D8249C" w:rsidRPr="00657F5C">
        <w:rPr>
          <w:lang w:val="fr-FR"/>
        </w:rPr>
        <w:t>École française de R</w:t>
      </w:r>
      <w:r w:rsidR="000D1763">
        <w:rPr>
          <w:lang w:val="fr-FR"/>
        </w:rPr>
        <w:t>ome, Colloque International (ANR)</w:t>
      </w:r>
      <w:r w:rsidR="005C3B39" w:rsidRPr="00657F5C">
        <w:rPr>
          <w:color w:val="FF0000"/>
          <w:lang w:val="fr-FR"/>
        </w:rPr>
        <w:t xml:space="preserve"> </w:t>
      </w:r>
      <w:r w:rsidR="00D8249C" w:rsidRPr="00657F5C">
        <w:rPr>
          <w:i/>
          <w:lang w:val="fr-FR"/>
        </w:rPr>
        <w:t>La Fraternitè en action: frères de sang, frères d’armes, frères ennemis en Italie (1820-1924)</w:t>
      </w:r>
      <w:r w:rsidR="001A3A9E" w:rsidRPr="00657F5C">
        <w:rPr>
          <w:lang w:val="fr-FR"/>
        </w:rPr>
        <w:t xml:space="preserve"> </w:t>
      </w:r>
    </w:p>
    <w:p w:rsidR="00D8249C" w:rsidRPr="00657F5C" w:rsidRDefault="001A3A9E" w:rsidP="001A3A9E">
      <w:pPr>
        <w:rPr>
          <w:lang w:val="fr-FR"/>
        </w:rPr>
      </w:pPr>
      <w:r w:rsidRPr="00657F5C">
        <w:rPr>
          <w:lang w:val="fr-FR"/>
        </w:rPr>
        <w:t>R</w:t>
      </w:r>
      <w:r w:rsidR="00D8249C" w:rsidRPr="00657F5C">
        <w:rPr>
          <w:lang w:val="fr-FR"/>
        </w:rPr>
        <w:t>elazione dal titolo</w:t>
      </w:r>
      <w:r w:rsidR="005C3B39" w:rsidRPr="00657F5C">
        <w:rPr>
          <w:lang w:val="fr-FR"/>
        </w:rPr>
        <w:t xml:space="preserve">. </w:t>
      </w:r>
      <w:r w:rsidR="00D8249C" w:rsidRPr="00657F5C">
        <w:rPr>
          <w:lang w:val="fr-FR"/>
        </w:rPr>
        <w:t xml:space="preserve"> </w:t>
      </w:r>
      <w:r w:rsidR="00D8249C" w:rsidRPr="001A3A9E">
        <w:rPr>
          <w:bCs/>
          <w:i/>
          <w:lang w:val="fr-FR"/>
        </w:rPr>
        <w:t>Histoire de la famille et histoire politique. Réflexions atour d'un domaine de recherche commun</w:t>
      </w:r>
      <w:r w:rsidRPr="00657F5C">
        <w:rPr>
          <w:lang w:val="fr-FR"/>
        </w:rPr>
        <w:t xml:space="preserve"> </w:t>
      </w:r>
    </w:p>
    <w:p w:rsidR="001A3A9E" w:rsidRPr="00657F5C" w:rsidRDefault="001A3A9E" w:rsidP="001A3A9E">
      <w:pPr>
        <w:rPr>
          <w:lang w:val="fr-FR"/>
        </w:rPr>
      </w:pPr>
    </w:p>
    <w:p w:rsidR="001A3A9E" w:rsidRPr="00657F5C" w:rsidRDefault="001A3A9E" w:rsidP="001A3A9E">
      <w:pPr>
        <w:rPr>
          <w:i/>
          <w:lang w:val="fr-FR"/>
        </w:rPr>
      </w:pPr>
      <w:r w:rsidRPr="00657F5C">
        <w:rPr>
          <w:lang w:val="fr-FR"/>
        </w:rPr>
        <w:t>2012, 15-16 n</w:t>
      </w:r>
      <w:r w:rsidR="005C3B39" w:rsidRPr="00657F5C">
        <w:rPr>
          <w:lang w:val="fr-FR"/>
        </w:rPr>
        <w:t>ovembre, Université d’Avignon,</w:t>
      </w:r>
      <w:r w:rsidRPr="00657F5C">
        <w:rPr>
          <w:lang w:val="fr-FR"/>
        </w:rPr>
        <w:t xml:space="preserve"> </w:t>
      </w:r>
      <w:r w:rsidR="000D1763">
        <w:rPr>
          <w:lang w:val="fr-FR"/>
        </w:rPr>
        <w:t xml:space="preserve">Colloque International, </w:t>
      </w:r>
      <w:r w:rsidRPr="00657F5C">
        <w:rPr>
          <w:i/>
          <w:lang w:val="fr-FR"/>
        </w:rPr>
        <w:t>Les délibérations des assemblées d’états à l’époque moderne: Culture et pratiques d’une forme d’écrit politique (XVIe-XVIIIe siècles</w:t>
      </w:r>
    </w:p>
    <w:p w:rsidR="001A3A9E" w:rsidRPr="001A3A9E" w:rsidRDefault="001A3A9E" w:rsidP="001A3A9E">
      <w:r>
        <w:t>Partecipazione alla tavola rotonda</w:t>
      </w:r>
    </w:p>
    <w:p w:rsidR="00C7456D" w:rsidRDefault="00C7456D" w:rsidP="006A2C2A"/>
    <w:p w:rsidR="00C7456D" w:rsidRPr="00D8249C" w:rsidRDefault="00D8249C" w:rsidP="00D8249C">
      <w:pPr>
        <w:jc w:val="both"/>
        <w:rPr>
          <w:bCs/>
        </w:rPr>
      </w:pPr>
      <w:r>
        <w:t xml:space="preserve">2013, </w:t>
      </w:r>
      <w:r w:rsidRPr="00DC0AF4">
        <w:rPr>
          <w:bCs/>
        </w:rPr>
        <w:t>14-15 fe</w:t>
      </w:r>
      <w:r w:rsidR="0051081C">
        <w:rPr>
          <w:bCs/>
        </w:rPr>
        <w:t>bbraio, Padova,</w:t>
      </w:r>
      <w:r w:rsidRPr="00DC0AF4">
        <w:rPr>
          <w:bCs/>
          <w:i/>
        </w:rPr>
        <w:t xml:space="preserve"> VI Congresso della Società delle Storiche</w:t>
      </w:r>
      <w:r w:rsidR="005C3B39">
        <w:rPr>
          <w:bCs/>
        </w:rPr>
        <w:t>.</w:t>
      </w:r>
    </w:p>
    <w:p w:rsidR="00C7456D" w:rsidRDefault="00D8249C" w:rsidP="006A2C2A">
      <w:pPr>
        <w:rPr>
          <w:bCs/>
        </w:rPr>
      </w:pPr>
      <w:r>
        <w:rPr>
          <w:bCs/>
        </w:rPr>
        <w:t>Relazione dal titolo</w:t>
      </w:r>
      <w:r w:rsidRPr="00D8249C">
        <w:rPr>
          <w:bCs/>
          <w:i/>
        </w:rPr>
        <w:t>: Il</w:t>
      </w:r>
      <w:r>
        <w:rPr>
          <w:bCs/>
        </w:rPr>
        <w:t xml:space="preserve"> </w:t>
      </w:r>
      <w:r w:rsidRPr="00DC0AF4">
        <w:rPr>
          <w:bCs/>
          <w:i/>
        </w:rPr>
        <w:t>confine quotidiano.</w:t>
      </w:r>
      <w:r>
        <w:rPr>
          <w:bCs/>
          <w:i/>
        </w:rPr>
        <w:t xml:space="preserve"> </w:t>
      </w:r>
      <w:r w:rsidRPr="00DC0AF4">
        <w:rPr>
          <w:bCs/>
          <w:i/>
        </w:rPr>
        <w:t>Scritture di donne in Friuli tra Cinque e Seicento</w:t>
      </w:r>
    </w:p>
    <w:p w:rsidR="0051081C" w:rsidRDefault="0051081C" w:rsidP="006A2C2A">
      <w:pPr>
        <w:rPr>
          <w:bCs/>
        </w:rPr>
      </w:pPr>
    </w:p>
    <w:p w:rsidR="0051081C" w:rsidRDefault="0051081C" w:rsidP="006A2C2A">
      <w:pPr>
        <w:rPr>
          <w:bCs/>
        </w:rPr>
      </w:pPr>
      <w:r>
        <w:rPr>
          <w:bCs/>
        </w:rPr>
        <w:t xml:space="preserve">2015, 23 febbraio 2015, Napoli, CNR-Istituto di studi sulle società del Mediterraneo, Centro Interdisciplinare di Studi Margini e Confini – Università degli Studi Suor Orsola Benincasa, </w:t>
      </w:r>
      <w:r w:rsidR="00CC7CE3">
        <w:rPr>
          <w:bCs/>
        </w:rPr>
        <w:t xml:space="preserve">Seminario, </w:t>
      </w:r>
      <w:r>
        <w:rPr>
          <w:bCs/>
          <w:i/>
        </w:rPr>
        <w:t>Donne migranti e reti familiari</w:t>
      </w:r>
    </w:p>
    <w:p w:rsidR="0051081C" w:rsidRDefault="0051081C" w:rsidP="006A2C2A">
      <w:pPr>
        <w:rPr>
          <w:bCs/>
          <w:i/>
        </w:rPr>
      </w:pPr>
      <w:r>
        <w:rPr>
          <w:bCs/>
        </w:rPr>
        <w:t xml:space="preserve">Intervento dal titolo: </w:t>
      </w:r>
      <w:r>
        <w:rPr>
          <w:bCs/>
          <w:i/>
        </w:rPr>
        <w:t>Famiglie e confini</w:t>
      </w:r>
      <w:r w:rsidRPr="0051081C">
        <w:rPr>
          <w:bCs/>
          <w:i/>
        </w:rPr>
        <w:t>: alcune riflessioni</w:t>
      </w:r>
    </w:p>
    <w:p w:rsidR="00CF2FE8" w:rsidRDefault="00CF2FE8" w:rsidP="006A2C2A">
      <w:pPr>
        <w:rPr>
          <w:bCs/>
          <w:i/>
        </w:rPr>
      </w:pPr>
    </w:p>
    <w:p w:rsidR="00CF2FE8" w:rsidRPr="00657F5C" w:rsidRDefault="00CF2FE8" w:rsidP="006A2C2A">
      <w:pPr>
        <w:rPr>
          <w:bCs/>
          <w:lang w:val="fr-FR"/>
        </w:rPr>
      </w:pPr>
      <w:r w:rsidRPr="00657F5C">
        <w:rPr>
          <w:bCs/>
          <w:lang w:val="fr-FR"/>
        </w:rPr>
        <w:t xml:space="preserve">2015, 10-11 aprile, Paris, Centre de l’Université de Chicago à Paris, </w:t>
      </w:r>
      <w:r w:rsidR="000D1763">
        <w:rPr>
          <w:bCs/>
          <w:lang w:val="fr-FR"/>
        </w:rPr>
        <w:t xml:space="preserve">Colloque International, </w:t>
      </w:r>
      <w:r w:rsidR="00410537" w:rsidRPr="00410537">
        <w:rPr>
          <w:bCs/>
          <w:i/>
          <w:lang w:val="fr-FR"/>
        </w:rPr>
        <w:t>Les</w:t>
      </w:r>
      <w:r w:rsidRPr="00657F5C">
        <w:rPr>
          <w:bCs/>
          <w:i/>
          <w:lang w:val="fr-FR"/>
        </w:rPr>
        <w:t>Mirabeau: culture cosmopolite, économie, politique et société au XVIIIe siècle</w:t>
      </w:r>
    </w:p>
    <w:p w:rsidR="00CF2FE8" w:rsidRPr="00657F5C" w:rsidRDefault="00CF2FE8" w:rsidP="006A2C2A">
      <w:pPr>
        <w:rPr>
          <w:bCs/>
          <w:lang w:val="fr-FR"/>
        </w:rPr>
      </w:pPr>
      <w:r w:rsidRPr="00657F5C">
        <w:rPr>
          <w:bCs/>
          <w:lang w:val="fr-FR"/>
        </w:rPr>
        <w:t xml:space="preserve">Relazione dal titolo: </w:t>
      </w:r>
      <w:r w:rsidRPr="00657F5C">
        <w:rPr>
          <w:bCs/>
          <w:i/>
          <w:lang w:val="fr-FR"/>
        </w:rPr>
        <w:t>Les Mirabeau: de l’histoire familiale à l’histoire politique</w:t>
      </w:r>
    </w:p>
    <w:p w:rsidR="00CC7CE3" w:rsidRPr="00657F5C" w:rsidRDefault="00CC7CE3" w:rsidP="006A2C2A">
      <w:pPr>
        <w:rPr>
          <w:bCs/>
          <w:lang w:val="fr-FR"/>
        </w:rPr>
      </w:pPr>
    </w:p>
    <w:p w:rsidR="00176886" w:rsidRDefault="00CC7CE3" w:rsidP="006A2C2A">
      <w:pPr>
        <w:rPr>
          <w:bCs/>
        </w:rPr>
      </w:pPr>
      <w:r>
        <w:rPr>
          <w:bCs/>
        </w:rPr>
        <w:lastRenderedPageBreak/>
        <w:t xml:space="preserve">2015, 15 maggio, Udine, Convegno di studi, </w:t>
      </w:r>
      <w:r w:rsidRPr="00CC7CE3">
        <w:rPr>
          <w:bCs/>
          <w:i/>
        </w:rPr>
        <w:t>Città della strada, città della spada. Udine moderna: rottura e continuità</w:t>
      </w:r>
      <w:r w:rsidR="00176886" w:rsidRPr="00176886">
        <w:rPr>
          <w:bCs/>
        </w:rPr>
        <w:t xml:space="preserve"> </w:t>
      </w:r>
    </w:p>
    <w:p w:rsidR="00657F5C" w:rsidRDefault="00176886" w:rsidP="006A2C2A">
      <w:pPr>
        <w:rPr>
          <w:bCs/>
          <w:i/>
        </w:rPr>
      </w:pPr>
      <w:r>
        <w:rPr>
          <w:bCs/>
        </w:rPr>
        <w:t xml:space="preserve">Relazione dal titolo: </w:t>
      </w:r>
      <w:r w:rsidRPr="00CC7CE3">
        <w:rPr>
          <w:bCs/>
          <w:i/>
        </w:rPr>
        <w:t>I Savorgnan e Udine: storia di una famiglia, storia di una città</w:t>
      </w:r>
    </w:p>
    <w:p w:rsidR="00176886" w:rsidRDefault="00176886" w:rsidP="006A2C2A">
      <w:pPr>
        <w:rPr>
          <w:bCs/>
        </w:rPr>
      </w:pPr>
    </w:p>
    <w:p w:rsidR="00603517" w:rsidRPr="00176886" w:rsidRDefault="00603517" w:rsidP="006A2C2A">
      <w:pPr>
        <w:rPr>
          <w:bCs/>
          <w:i/>
        </w:rPr>
      </w:pPr>
      <w:r>
        <w:rPr>
          <w:bCs/>
        </w:rPr>
        <w:t xml:space="preserve">2015, 12-14 ottobre, Ferrara, Convegno internazionale di studi, </w:t>
      </w:r>
      <w:r w:rsidR="00176886">
        <w:rPr>
          <w:bCs/>
        </w:rPr>
        <w:t xml:space="preserve">Meis – Fondazione Museo Nazionale dell’Ebraismo italiano e della Shoah, </w:t>
      </w:r>
      <w:r w:rsidRPr="00176886">
        <w:rPr>
          <w:bCs/>
          <w:i/>
        </w:rPr>
        <w:t>Gli ebrei nella storia del Friuli Venezi</w:t>
      </w:r>
      <w:r w:rsidR="00176886" w:rsidRPr="00176886">
        <w:rPr>
          <w:bCs/>
          <w:i/>
        </w:rPr>
        <w:t>a Giulia. Una vicenda di lunga durata</w:t>
      </w:r>
    </w:p>
    <w:p w:rsidR="00CC7CE3" w:rsidRDefault="00176886" w:rsidP="006A2C2A">
      <w:pPr>
        <w:rPr>
          <w:bCs/>
        </w:rPr>
      </w:pPr>
      <w:r>
        <w:rPr>
          <w:bCs/>
        </w:rPr>
        <w:t xml:space="preserve">Relazione dal titolo: </w:t>
      </w:r>
      <w:r w:rsidRPr="00176886">
        <w:rPr>
          <w:bCs/>
          <w:i/>
        </w:rPr>
        <w:t xml:space="preserve">Storia di un territorio di confine. Il Friuli veneto ed asburgico in età moderna </w:t>
      </w:r>
    </w:p>
    <w:p w:rsidR="00176886" w:rsidRDefault="00176886" w:rsidP="006A2C2A">
      <w:pPr>
        <w:rPr>
          <w:bCs/>
        </w:rPr>
      </w:pPr>
    </w:p>
    <w:p w:rsidR="00176886" w:rsidRDefault="00176886" w:rsidP="006A2C2A">
      <w:pPr>
        <w:rPr>
          <w:bCs/>
        </w:rPr>
      </w:pPr>
      <w:r>
        <w:rPr>
          <w:bCs/>
        </w:rPr>
        <w:t xml:space="preserve">2015, 22-24 ottobre 2015, Freie Universität Bozen, International Conference, </w:t>
      </w:r>
      <w:r w:rsidRPr="00176886">
        <w:rPr>
          <w:bCs/>
          <w:i/>
        </w:rPr>
        <w:t>Stipulatin, mediating, litigating. Negotiation  processes whitin the competing fields of Gender and Property</w:t>
      </w:r>
    </w:p>
    <w:p w:rsidR="00176886" w:rsidRDefault="00176886" w:rsidP="006A2C2A">
      <w:pPr>
        <w:rPr>
          <w:bCs/>
        </w:rPr>
      </w:pPr>
      <w:r>
        <w:rPr>
          <w:bCs/>
        </w:rPr>
        <w:t xml:space="preserve">Relazione dal titolo: </w:t>
      </w:r>
      <w:r w:rsidRPr="00176886">
        <w:rPr>
          <w:bCs/>
          <w:i/>
        </w:rPr>
        <w:t>Patrimoni di confine. Trasmettere, ereditare, rivendicare beni in Friuli tra XVI e XVIII secolo</w:t>
      </w:r>
    </w:p>
    <w:p w:rsidR="00176886" w:rsidRDefault="00176886" w:rsidP="006A2C2A">
      <w:pPr>
        <w:rPr>
          <w:bCs/>
        </w:rPr>
      </w:pPr>
    </w:p>
    <w:p w:rsidR="00176886" w:rsidRPr="007672BE" w:rsidRDefault="00176886" w:rsidP="006A2C2A">
      <w:pPr>
        <w:rPr>
          <w:bCs/>
          <w:i/>
          <w:lang w:val="fr-FR"/>
        </w:rPr>
      </w:pPr>
      <w:r w:rsidRPr="007672BE">
        <w:rPr>
          <w:bCs/>
          <w:lang w:val="fr-FR"/>
        </w:rPr>
        <w:t xml:space="preserve">2015, </w:t>
      </w:r>
      <w:r w:rsidR="00080B26">
        <w:rPr>
          <w:bCs/>
          <w:lang w:val="fr-FR"/>
        </w:rPr>
        <w:t>10-12 dicembre</w:t>
      </w:r>
      <w:r w:rsidR="007672BE" w:rsidRPr="007672BE">
        <w:rPr>
          <w:bCs/>
          <w:lang w:val="fr-FR"/>
        </w:rPr>
        <w:t xml:space="preserve">, Madrid, Casa de Velazquez, Colloque International, </w:t>
      </w:r>
      <w:r w:rsidR="007672BE" w:rsidRPr="007672BE">
        <w:rPr>
          <w:bCs/>
          <w:i/>
          <w:lang w:val="fr-FR"/>
        </w:rPr>
        <w:t>Formes et usages de la mémoire des révoltes et révolutions en Europe. Formas y usos de la memoria de las revueltas y revoluciones en Europa</w:t>
      </w:r>
    </w:p>
    <w:p w:rsidR="00657F5C" w:rsidRDefault="007672BE" w:rsidP="006A2C2A">
      <w:pPr>
        <w:rPr>
          <w:i/>
          <w:lang w:val="fr-FR"/>
        </w:rPr>
      </w:pPr>
      <w:r>
        <w:rPr>
          <w:lang w:val="fr-FR"/>
        </w:rPr>
        <w:t xml:space="preserve">Relazione dal titolo : </w:t>
      </w:r>
      <w:r w:rsidRPr="007672BE">
        <w:rPr>
          <w:i/>
          <w:lang w:val="fr-FR"/>
        </w:rPr>
        <w:t>Mémoire de la révolte et mémoires de famille. La « crudel zobia grassa » (1511) dans les livres de famille du XVI</w:t>
      </w:r>
      <w:r w:rsidRPr="007672BE">
        <w:rPr>
          <w:i/>
          <w:vertAlign w:val="superscript"/>
          <w:lang w:val="fr-FR"/>
        </w:rPr>
        <w:t xml:space="preserve">e </w:t>
      </w:r>
      <w:r w:rsidRPr="007672BE">
        <w:rPr>
          <w:i/>
          <w:lang w:val="fr-FR"/>
        </w:rPr>
        <w:t>siècle</w:t>
      </w:r>
    </w:p>
    <w:p w:rsidR="00080B26" w:rsidRDefault="00080B26" w:rsidP="006A2C2A">
      <w:pPr>
        <w:rPr>
          <w:i/>
          <w:lang w:val="fr-FR"/>
        </w:rPr>
      </w:pPr>
    </w:p>
    <w:p w:rsidR="00080B26" w:rsidRDefault="00080B26" w:rsidP="006A2C2A">
      <w:pPr>
        <w:rPr>
          <w:lang w:val="fr-FR"/>
        </w:rPr>
      </w:pPr>
      <w:r w:rsidRPr="00080B26">
        <w:rPr>
          <w:lang w:val="fr-FR"/>
        </w:rPr>
        <w:t xml:space="preserve">2016, 17 giugno, Oxford, Corpus Chrtisti College, </w:t>
      </w:r>
      <w:r w:rsidRPr="00080B26">
        <w:rPr>
          <w:i/>
          <w:lang w:val="fr-FR"/>
        </w:rPr>
        <w:t>The Idea of a life (1500-1700</w:t>
      </w:r>
      <w:r>
        <w:rPr>
          <w:lang w:val="fr-FR"/>
        </w:rPr>
        <w:t>)</w:t>
      </w:r>
      <w:r w:rsidRPr="00080B26">
        <w:rPr>
          <w:lang w:val="fr-FR"/>
        </w:rPr>
        <w:t>, One.Day Conference organised by the Centre of Early Modern Studies</w:t>
      </w:r>
    </w:p>
    <w:p w:rsidR="00536C4D" w:rsidRDefault="00536C4D" w:rsidP="00536C4D">
      <w:r w:rsidRPr="00536C4D">
        <w:t>Relazione dal titolo :</w:t>
      </w:r>
      <w:r>
        <w:t xml:space="preserve"> </w:t>
      </w:r>
      <w:r w:rsidRPr="00536C4D">
        <w:rPr>
          <w:i/>
        </w:rPr>
        <w:t>“Things worth noting down and remembering” for a woman of the sixteenth century: individual and family life in the diary of Venere Bosina</w:t>
      </w:r>
    </w:p>
    <w:p w:rsidR="00536C4D" w:rsidRDefault="00536C4D" w:rsidP="00536C4D"/>
    <w:p w:rsidR="00536C4D" w:rsidRDefault="00536C4D" w:rsidP="00536C4D">
      <w:r>
        <w:t xml:space="preserve">2016, </w:t>
      </w:r>
      <w:r w:rsidR="00652066">
        <w:t xml:space="preserve">18-22 luglio, </w:t>
      </w:r>
      <w:r>
        <w:t>Trieste</w:t>
      </w:r>
      <w:r w:rsidR="00652066">
        <w:t>, Università di Trieste,</w:t>
      </w:r>
      <w:r>
        <w:t xml:space="preserve"> Annual Conference of the International Society for Cultural History (ISCH), </w:t>
      </w:r>
      <w:r w:rsidR="00652066">
        <w:t>Gender and Generation: spaces, times and relatrionshipin cultural-historical perspective</w:t>
      </w:r>
    </w:p>
    <w:p w:rsidR="00652066" w:rsidRPr="00652066" w:rsidRDefault="00652066" w:rsidP="00536C4D">
      <w:pPr>
        <w:rPr>
          <w:i/>
          <w:lang w:val="fr-FR"/>
        </w:rPr>
      </w:pPr>
      <w:r w:rsidRPr="00652066">
        <w:rPr>
          <w:lang w:val="fr-FR"/>
        </w:rPr>
        <w:t xml:space="preserve">Relazione dal titolo: </w:t>
      </w:r>
      <w:r w:rsidRPr="00652066">
        <w:rPr>
          <w:rFonts w:ascii="Times New Roman Bold Italic" w:hAnsi="Times New Roman Bold Italic"/>
          <w:i/>
          <w:lang w:val="en-US" w:eastAsia="en-US"/>
        </w:rPr>
        <w:t>Son of his Father or Son of his Time? Constructing the Image of Honoré-Gabriel Mirabeau in the Nineteenth Century</w:t>
      </w:r>
    </w:p>
    <w:p w:rsidR="00536C4D" w:rsidRPr="00652066" w:rsidRDefault="00536C4D" w:rsidP="006A2C2A">
      <w:pPr>
        <w:rPr>
          <w:lang w:val="fr-FR"/>
        </w:rPr>
      </w:pPr>
    </w:p>
    <w:p w:rsidR="004A23E7" w:rsidRPr="00652066" w:rsidRDefault="004A23E7" w:rsidP="00A75AAE">
      <w:pPr>
        <w:jc w:val="center"/>
        <w:rPr>
          <w:b/>
          <w:lang w:val="fr-FR"/>
        </w:rPr>
      </w:pPr>
    </w:p>
    <w:p w:rsidR="000171EB" w:rsidRPr="000171EB" w:rsidRDefault="004A23E7" w:rsidP="000171EB">
      <w:pPr>
        <w:rPr>
          <w:b/>
        </w:rPr>
      </w:pPr>
      <w:r>
        <w:rPr>
          <w:b/>
        </w:rPr>
        <w:t>3.5</w:t>
      </w:r>
      <w:r w:rsidR="00014DDC" w:rsidRPr="000171EB">
        <w:rPr>
          <w:b/>
        </w:rPr>
        <w:t>.</w:t>
      </w:r>
      <w:r w:rsidR="001E56C0">
        <w:rPr>
          <w:b/>
        </w:rPr>
        <w:t xml:space="preserve"> </w:t>
      </w:r>
      <w:r w:rsidR="00014DDC" w:rsidRPr="000171EB">
        <w:rPr>
          <w:b/>
        </w:rPr>
        <w:t>Partecip</w:t>
      </w:r>
      <w:r w:rsidR="000171EB">
        <w:rPr>
          <w:b/>
        </w:rPr>
        <w:t>azione a comitati scientifici e collaborazioni</w:t>
      </w:r>
      <w:r w:rsidR="00014DDC" w:rsidRPr="000171EB">
        <w:rPr>
          <w:b/>
        </w:rPr>
        <w:t xml:space="preserve"> editoriali</w:t>
      </w:r>
      <w:r w:rsidR="000171EB" w:rsidRPr="000171EB">
        <w:rPr>
          <w:b/>
        </w:rPr>
        <w:t xml:space="preserve"> </w:t>
      </w:r>
    </w:p>
    <w:p w:rsidR="00014DDC" w:rsidRDefault="00014DDC"/>
    <w:p w:rsidR="002834CD" w:rsidRPr="002834CD" w:rsidRDefault="002834CD" w:rsidP="00014DDC">
      <w:r>
        <w:t>2015</w:t>
      </w:r>
      <w:r w:rsidR="00536C4D">
        <w:t xml:space="preserve"> </w:t>
      </w:r>
      <w:r>
        <w:t xml:space="preserve">-  Membro del Comitato scientifico del Convegno Internazionale </w:t>
      </w:r>
      <w:r w:rsidRPr="002834CD">
        <w:rPr>
          <w:i/>
        </w:rPr>
        <w:t>Donne di Casa Gonzaga a corte</w:t>
      </w:r>
      <w:r>
        <w:t>, Accademia Nazionale Virgiliana, 22-24 settembre 2016, nell’ambito delle iniziative per Mantova Capitale 2016</w:t>
      </w:r>
    </w:p>
    <w:p w:rsidR="002834CD" w:rsidRDefault="002834CD" w:rsidP="00014DDC"/>
    <w:p w:rsidR="00014DDC" w:rsidRPr="006F77E1" w:rsidRDefault="000171EB" w:rsidP="00014DDC">
      <w:r>
        <w:t xml:space="preserve">Dal </w:t>
      </w:r>
      <w:r w:rsidR="00014DDC" w:rsidRPr="006F77E1">
        <w:t>2013</w:t>
      </w:r>
      <w:r>
        <w:t xml:space="preserve">, </w:t>
      </w:r>
      <w:r w:rsidR="00014DDC" w:rsidRPr="006F77E1">
        <w:t>Membro del Comitato Scientifico del Centro interdisciplinare di studi “Margini e Confini” dell’Università degli studi</w:t>
      </w:r>
      <w:r>
        <w:t xml:space="preserve"> Suor Orsola Benincasa (Napoli)</w:t>
      </w:r>
    </w:p>
    <w:p w:rsidR="00014DDC" w:rsidRDefault="00014DDC" w:rsidP="00014DDC"/>
    <w:p w:rsidR="007672BE" w:rsidRDefault="003B3F40" w:rsidP="00014DDC">
      <w:r>
        <w:t>Dal 2013, Membro del Comitato scientifico del Centro Interuniversitario per il patrimonio storico-culturale veneto, Università Ca’ Foscari, Venezia</w:t>
      </w:r>
    </w:p>
    <w:p w:rsidR="003B3F40" w:rsidRPr="006F77E1" w:rsidRDefault="003B3F40" w:rsidP="00014DDC"/>
    <w:p w:rsidR="000171EB" w:rsidRDefault="00B828DE" w:rsidP="00014DDC">
      <w:r>
        <w:t>Responsabile</w:t>
      </w:r>
      <w:r w:rsidR="001F5022">
        <w:t xml:space="preserve"> della collana </w:t>
      </w:r>
      <w:r w:rsidR="00014DDC" w:rsidRPr="001F5022">
        <w:rPr>
          <w:i/>
        </w:rPr>
        <w:t>Strumenti di storia del Friuli</w:t>
      </w:r>
      <w:r>
        <w:t xml:space="preserve"> dell’E</w:t>
      </w:r>
      <w:r w:rsidR="00014DDC" w:rsidRPr="006F77E1">
        <w:t>ditr</w:t>
      </w:r>
      <w:r w:rsidR="000171EB">
        <w:t>ice universitaria udinese Forum</w:t>
      </w:r>
    </w:p>
    <w:p w:rsidR="006840FB" w:rsidRDefault="006840FB" w:rsidP="00014DDC"/>
    <w:p w:rsidR="006840FB" w:rsidRDefault="006840FB" w:rsidP="00014DDC">
      <w:r>
        <w:t xml:space="preserve">Membro del Comitato scientifico della collana editoriale </w:t>
      </w:r>
      <w:r>
        <w:rPr>
          <w:i/>
        </w:rPr>
        <w:t xml:space="preserve">Permensio Terrae </w:t>
      </w:r>
      <w:r>
        <w:t>dell’Università degli studi di Trieste</w:t>
      </w:r>
    </w:p>
    <w:p w:rsidR="000171EB" w:rsidRDefault="000171EB" w:rsidP="00014DDC"/>
    <w:p w:rsidR="00014DDC" w:rsidRPr="00592253" w:rsidRDefault="000171EB" w:rsidP="00014DDC">
      <w:pPr>
        <w:rPr>
          <w:i/>
        </w:rPr>
      </w:pPr>
      <w:r>
        <w:t xml:space="preserve">Referee </w:t>
      </w:r>
      <w:r w:rsidR="001F5022">
        <w:t xml:space="preserve">della rivista </w:t>
      </w:r>
      <w:r w:rsidR="0082412B">
        <w:t>«</w:t>
      </w:r>
      <w:r w:rsidR="001F5022" w:rsidRPr="0082412B">
        <w:t>Genesis</w:t>
      </w:r>
      <w:r w:rsidR="00D20826" w:rsidRPr="0082412B">
        <w:t>. Rivista della Società italiana delle storiche</w:t>
      </w:r>
      <w:r w:rsidR="0082412B">
        <w:t>»</w:t>
      </w:r>
    </w:p>
    <w:p w:rsidR="00014DDC" w:rsidRPr="00592253" w:rsidRDefault="00014DDC" w:rsidP="00014DDC">
      <w:pPr>
        <w:rPr>
          <w:i/>
        </w:rPr>
      </w:pPr>
    </w:p>
    <w:p w:rsidR="00014DDC" w:rsidRPr="0082412B" w:rsidRDefault="00014DDC" w:rsidP="00014DDC">
      <w:r>
        <w:lastRenderedPageBreak/>
        <w:t>H</w:t>
      </w:r>
      <w:r w:rsidRPr="006F77E1">
        <w:t xml:space="preserve">a collaborato e collabora con riviste storiche italiane (tra cui </w:t>
      </w:r>
      <w:r w:rsidR="0082412B">
        <w:t>«</w:t>
      </w:r>
      <w:r w:rsidRPr="0082412B">
        <w:t>Storica</w:t>
      </w:r>
      <w:r w:rsidR="0082412B">
        <w:t>»</w:t>
      </w:r>
      <w:r w:rsidRPr="0082412B">
        <w:t xml:space="preserve">, </w:t>
      </w:r>
      <w:r w:rsidR="0082412B">
        <w:t>«</w:t>
      </w:r>
      <w:r w:rsidRPr="0082412B">
        <w:t>Studi veneziani</w:t>
      </w:r>
      <w:r w:rsidR="0082412B">
        <w:t>», «</w:t>
      </w:r>
      <w:r w:rsidRPr="0082412B">
        <w:t>Ateneo veneto</w:t>
      </w:r>
      <w:r w:rsidR="0082412B">
        <w:t>»</w:t>
      </w:r>
      <w:r w:rsidRPr="0082412B">
        <w:t xml:space="preserve">, </w:t>
      </w:r>
      <w:r w:rsidR="0082412B">
        <w:t>«</w:t>
      </w:r>
      <w:r w:rsidRPr="0082412B">
        <w:t>Annali di storia moderna e contemporanea</w:t>
      </w:r>
      <w:r w:rsidR="0082412B">
        <w:t>»</w:t>
      </w:r>
      <w:r w:rsidR="00410537">
        <w:t xml:space="preserve">, </w:t>
      </w:r>
      <w:r w:rsidR="0082412B">
        <w:t>«</w:t>
      </w:r>
      <w:r w:rsidRPr="0082412B">
        <w:t>Cheiron</w:t>
      </w:r>
      <w:r w:rsidR="0082412B">
        <w:t>»</w:t>
      </w:r>
      <w:r w:rsidRPr="0082412B">
        <w:t>) e francesi (</w:t>
      </w:r>
      <w:r w:rsidR="0082412B">
        <w:t>«</w:t>
      </w:r>
      <w:r w:rsidRPr="0082412B">
        <w:t>Annales</w:t>
      </w:r>
      <w:r w:rsidR="0082412B">
        <w:t>»</w:t>
      </w:r>
      <w:r w:rsidRPr="0082412B">
        <w:t xml:space="preserve">, </w:t>
      </w:r>
      <w:r w:rsidR="0082412B">
        <w:t>«</w:t>
      </w:r>
      <w:r w:rsidRPr="0082412B">
        <w:t>Histoire &amp; Société rurale</w:t>
      </w:r>
      <w:r w:rsidR="0082412B">
        <w:t>»</w:t>
      </w:r>
      <w:r w:rsidRPr="0082412B">
        <w:t>)</w:t>
      </w:r>
    </w:p>
    <w:p w:rsidR="00EB0455" w:rsidRDefault="00EB0455" w:rsidP="00014DDC"/>
    <w:p w:rsidR="002E4FBC" w:rsidRPr="003B3DFA" w:rsidRDefault="002E4FBC" w:rsidP="002E4FBC">
      <w:pPr>
        <w:rPr>
          <w:b/>
          <w:lang w:val="fr-FR"/>
        </w:rPr>
      </w:pPr>
      <w:r w:rsidRPr="002E4FBC">
        <w:rPr>
          <w:b/>
          <w:lang w:val="en-US"/>
        </w:rPr>
        <w:t xml:space="preserve"> </w:t>
      </w:r>
      <w:r w:rsidRPr="003B3DFA">
        <w:rPr>
          <w:b/>
          <w:lang w:val="fr-FR"/>
        </w:rPr>
        <w:t xml:space="preserve">3.6. </w:t>
      </w:r>
      <w:r w:rsidR="002F1EDD" w:rsidRPr="003B3DFA">
        <w:rPr>
          <w:b/>
          <w:lang w:val="fr-FR"/>
        </w:rPr>
        <w:t>Pubblicazioni</w:t>
      </w:r>
      <w:r w:rsidRPr="003B3DFA">
        <w:rPr>
          <w:b/>
          <w:lang w:val="fr-FR"/>
        </w:rPr>
        <w:t xml:space="preserve"> (</w:t>
      </w:r>
      <w:r w:rsidR="002F1EDD" w:rsidRPr="003B3DFA">
        <w:rPr>
          <w:b/>
          <w:lang w:val="fr-FR"/>
        </w:rPr>
        <w:t xml:space="preserve">ultimi 10 anni, </w:t>
      </w:r>
      <w:r w:rsidRPr="003B3DFA">
        <w:rPr>
          <w:b/>
          <w:lang w:val="fr-FR"/>
        </w:rPr>
        <w:t>selezione)</w:t>
      </w:r>
    </w:p>
    <w:p w:rsidR="002E4FBC" w:rsidRPr="003B3DFA" w:rsidRDefault="002E4FBC" w:rsidP="002E4FBC">
      <w:pPr>
        <w:rPr>
          <w:b/>
          <w:lang w:val="fr-FR"/>
        </w:rPr>
      </w:pPr>
    </w:p>
    <w:p w:rsidR="002E4FBC" w:rsidRDefault="002E4FBC" w:rsidP="002E4FBC">
      <w:pPr>
        <w:rPr>
          <w:bCs/>
          <w:lang w:val="fr-FR"/>
        </w:rPr>
      </w:pPr>
      <w:r w:rsidRPr="002E4FBC">
        <w:rPr>
          <w:bCs/>
          <w:lang w:val="fr-FR"/>
        </w:rPr>
        <w:t xml:space="preserve">- </w:t>
      </w:r>
      <w:r w:rsidRPr="002E4FBC">
        <w:rPr>
          <w:bCs/>
          <w:i/>
          <w:lang w:val="fr-FR"/>
        </w:rPr>
        <w:t>Histoire de la famille et histoire politique. Réflexions atour d'un domaine de recherche commun</w:t>
      </w:r>
      <w:r w:rsidRPr="002E4FBC">
        <w:rPr>
          <w:bCs/>
          <w:lang w:val="fr-FR"/>
        </w:rPr>
        <w:t xml:space="preserve">. In Brice, C. (a cura di), </w:t>
      </w:r>
      <w:r w:rsidRPr="002E4FBC">
        <w:rPr>
          <w:bCs/>
          <w:i/>
          <w:lang w:val="fr-FR"/>
        </w:rPr>
        <w:t>La Fraternité en actions : frères de sang, frères d’armes, frères ennemis en Italie (1820-1924)</w:t>
      </w:r>
      <w:r w:rsidRPr="002E4FBC">
        <w:rPr>
          <w:bCs/>
          <w:lang w:val="fr-FR"/>
        </w:rPr>
        <w:t>, Roma, École Française de Rome, (</w:t>
      </w:r>
      <w:r>
        <w:rPr>
          <w:bCs/>
          <w:lang w:val="fr-FR"/>
        </w:rPr>
        <w:t>in corso di stampa</w:t>
      </w:r>
      <w:r w:rsidRPr="002E4FBC">
        <w:rPr>
          <w:bCs/>
          <w:lang w:val="fr-FR"/>
        </w:rPr>
        <w:t>)</w:t>
      </w:r>
    </w:p>
    <w:p w:rsidR="00EB0455" w:rsidRDefault="00EB0455" w:rsidP="002E4FBC">
      <w:pPr>
        <w:rPr>
          <w:bCs/>
        </w:rPr>
      </w:pPr>
      <w:bookmarkStart w:id="0" w:name="_GoBack"/>
      <w:bookmarkEnd w:id="0"/>
      <w:r w:rsidRPr="00EB0455">
        <w:rPr>
          <w:bCs/>
        </w:rPr>
        <w:t xml:space="preserve">- </w:t>
      </w:r>
      <w:r w:rsidRPr="00EB0455">
        <w:rPr>
          <w:bCs/>
          <w:i/>
        </w:rPr>
        <w:t>Gli Antonini e Udine. Storia di più famiglie, dei loro palazzi, di una città</w:t>
      </w:r>
      <w:r>
        <w:rPr>
          <w:bCs/>
        </w:rPr>
        <w:t xml:space="preserve"> in  L. Cargnelutti, G. Bergamini, A. Frangipane, </w:t>
      </w:r>
      <w:r w:rsidRPr="00EB0455">
        <w:rPr>
          <w:bCs/>
          <w:i/>
        </w:rPr>
        <w:t>Gli Antonini, cittadini di Udine, signori di Saciletto (secoli XV-XX)</w:t>
      </w:r>
      <w:r>
        <w:rPr>
          <w:bCs/>
        </w:rPr>
        <w:t>, Udin</w:t>
      </w:r>
      <w:r w:rsidR="007C7D27">
        <w:rPr>
          <w:bCs/>
        </w:rPr>
        <w:t xml:space="preserve">e, Gaspari, 2016, pp. </w:t>
      </w:r>
      <w:r w:rsidR="00D66F5A">
        <w:rPr>
          <w:bCs/>
        </w:rPr>
        <w:t>7-17</w:t>
      </w:r>
    </w:p>
    <w:p w:rsidR="003B3DFA" w:rsidRPr="003B3DFA" w:rsidRDefault="00E469C5" w:rsidP="003B3DFA">
      <w:pPr>
        <w:rPr>
          <w:bCs/>
        </w:rPr>
      </w:pPr>
      <w:r w:rsidRPr="00E469C5">
        <w:rPr>
          <w:bCs/>
        </w:rPr>
        <w:t xml:space="preserve">- </w:t>
      </w:r>
      <w:r w:rsidRPr="00E469C5">
        <w:rPr>
          <w:bCs/>
          <w:i/>
        </w:rPr>
        <w:t>Storia di un territorio di confine. Il Friuli veneto e asburgico in età</w:t>
      </w:r>
      <w:r>
        <w:rPr>
          <w:bCs/>
        </w:rPr>
        <w:t xml:space="preserve"> moderna, in </w:t>
      </w:r>
      <w:r w:rsidR="003B3DFA" w:rsidRPr="003B3DFA">
        <w:rPr>
          <w:bCs/>
          <w:i/>
        </w:rPr>
        <w:t>Gli ebrei nella storia del Friuli Venezia Giulia. Una vicenda di lunga durata</w:t>
      </w:r>
      <w:r w:rsidR="003B3DFA" w:rsidRPr="003B3DFA">
        <w:rPr>
          <w:bCs/>
        </w:rPr>
        <w:t>. Atti del convegno internazionale di studi organizzato dal Museo Nazionale dell'Ebraismo Italiano e della Sho</w:t>
      </w:r>
      <w:r w:rsidR="003B3DFA">
        <w:rPr>
          <w:bCs/>
        </w:rPr>
        <w:t>ah, Ferrara, 12-14 ottobre 2015</w:t>
      </w:r>
      <w:r w:rsidR="003B3DFA" w:rsidRPr="003B3DFA">
        <w:rPr>
          <w:bCs/>
        </w:rPr>
        <w:t>, a cura di Miriam Davide e Pietro Ioly Zo</w:t>
      </w:r>
      <w:r w:rsidR="003B3DFA">
        <w:rPr>
          <w:bCs/>
        </w:rPr>
        <w:t xml:space="preserve">rattini, Firenze, </w:t>
      </w:r>
      <w:r w:rsidR="00D66F5A">
        <w:rPr>
          <w:bCs/>
        </w:rPr>
        <w:t>Giuntina, 2016, pp.23-37</w:t>
      </w:r>
    </w:p>
    <w:p w:rsidR="002E4FBC" w:rsidRPr="002E4FBC" w:rsidRDefault="002E4FBC" w:rsidP="002E4FBC">
      <w:pPr>
        <w:rPr>
          <w:bCs/>
        </w:rPr>
      </w:pPr>
      <w:r w:rsidRPr="002E4FBC">
        <w:rPr>
          <w:bCs/>
        </w:rPr>
        <w:t xml:space="preserve">- </w:t>
      </w:r>
      <w:r w:rsidRPr="002E4FBC">
        <w:rPr>
          <w:bCs/>
          <w:i/>
        </w:rPr>
        <w:t>Il confine quotidiano. Scritture di donne in Friuli tra Cinque e Settecento</w:t>
      </w:r>
      <w:r w:rsidRPr="002E4FBC">
        <w:rPr>
          <w:bCs/>
        </w:rPr>
        <w:t xml:space="preserve">, in </w:t>
      </w:r>
      <w:r w:rsidRPr="002E4FBC">
        <w:rPr>
          <w:bCs/>
          <w:i/>
        </w:rPr>
        <w:t>Atti del VI Congresso della Società delle Storiche</w:t>
      </w:r>
      <w:r w:rsidRPr="002E4FBC">
        <w:rPr>
          <w:bCs/>
        </w:rPr>
        <w:t xml:space="preserve"> (Padova, 14-15 febbraio 2013), a cura di M.C. La Rocca e S. Chemotti, Padova, Il Poligrafo, 2015, pp. 1033-1048</w:t>
      </w:r>
    </w:p>
    <w:p w:rsidR="002E4FBC" w:rsidRPr="002E4FBC" w:rsidRDefault="002E4FBC" w:rsidP="002E4FBC">
      <w:pPr>
        <w:rPr>
          <w:bCs/>
        </w:rPr>
      </w:pPr>
      <w:r w:rsidRPr="002E4FBC">
        <w:rPr>
          <w:bCs/>
          <w:i/>
        </w:rPr>
        <w:t>-Da una corte all’altra. Le lettere di Romolo Quirino Amaseo alla moglie Violante (XVI secolo)</w:t>
      </w:r>
      <w:r w:rsidRPr="002E4FBC">
        <w:rPr>
          <w:bCs/>
        </w:rPr>
        <w:t xml:space="preserve">, in C. Continisio, M. Fantoni (a cura di), </w:t>
      </w:r>
      <w:r w:rsidRPr="002E4FBC">
        <w:rPr>
          <w:bCs/>
          <w:i/>
        </w:rPr>
        <w:t>Testi e contesti. Per Amedeo Quondam</w:t>
      </w:r>
      <w:r w:rsidRPr="002E4FBC">
        <w:rPr>
          <w:bCs/>
        </w:rPr>
        <w:t>, Roma, Bulzoni, 2015 pp. 105-127</w:t>
      </w:r>
    </w:p>
    <w:p w:rsidR="002E4FBC" w:rsidRPr="002E4FBC" w:rsidRDefault="002E4FBC" w:rsidP="002E4FBC">
      <w:pPr>
        <w:rPr>
          <w:bCs/>
          <w:lang w:val="fr-FR"/>
        </w:rPr>
      </w:pPr>
      <w:r w:rsidRPr="002E4FBC">
        <w:rPr>
          <w:bCs/>
        </w:rPr>
        <w:t xml:space="preserve">- </w:t>
      </w:r>
      <w:r w:rsidRPr="002E4FBC">
        <w:rPr>
          <w:bCs/>
          <w:i/>
        </w:rPr>
        <w:t>Forme della memoria quotidiana. I libri femminili come oggetti materiali (Friuli, secc. XVI-XVIII)</w:t>
      </w:r>
      <w:r w:rsidRPr="002E4FBC">
        <w:rPr>
          <w:bCs/>
        </w:rPr>
        <w:t xml:space="preserve">, in A. Fornasin – C. Povolo (a cura di), </w:t>
      </w:r>
      <w:r w:rsidRPr="002E4FBC">
        <w:t xml:space="preserve">A. Fornasin, C. Povolo (a cura di), </w:t>
      </w:r>
      <w:r w:rsidRPr="002E4FBC">
        <w:rPr>
          <w:i/>
        </w:rPr>
        <w:t xml:space="preserve">Per Furio. </w:t>
      </w:r>
      <w:r w:rsidRPr="002E4FBC">
        <w:rPr>
          <w:i/>
          <w:lang w:val="fr-FR"/>
        </w:rPr>
        <w:t>Studi in onore di Furio Bianco</w:t>
      </w:r>
      <w:r w:rsidRPr="002E4FBC">
        <w:rPr>
          <w:lang w:val="fr-FR"/>
        </w:rPr>
        <w:t>, Udine, Forum, 2014</w:t>
      </w:r>
    </w:p>
    <w:p w:rsidR="002E4FBC" w:rsidRPr="002E4FBC" w:rsidRDefault="002E4FBC" w:rsidP="002E4FBC">
      <w:pPr>
        <w:rPr>
          <w:lang w:val="fr-FR"/>
        </w:rPr>
      </w:pPr>
      <w:r w:rsidRPr="002E4FBC">
        <w:rPr>
          <w:b/>
          <w:lang w:val="en-US"/>
        </w:rPr>
        <w:t xml:space="preserve">- </w:t>
      </w:r>
      <w:r w:rsidRPr="002E4FBC">
        <w:rPr>
          <w:lang w:val="fr-FR"/>
        </w:rPr>
        <w:t>(</w:t>
      </w:r>
      <w:r w:rsidR="00CD300D">
        <w:rPr>
          <w:lang w:val="fr-FR"/>
        </w:rPr>
        <w:t>a cura di</w:t>
      </w:r>
      <w:r w:rsidR="00E469C5">
        <w:rPr>
          <w:lang w:val="fr-FR"/>
        </w:rPr>
        <w:t xml:space="preserve">, con </w:t>
      </w:r>
      <w:r w:rsidRPr="002E4FBC">
        <w:rPr>
          <w:lang w:val="fr-FR"/>
        </w:rPr>
        <w:t xml:space="preserve">A. Bellavitis e D.Raines), </w:t>
      </w:r>
      <w:r w:rsidRPr="002E4FBC">
        <w:rPr>
          <w:i/>
          <w:lang w:val="fr-FR"/>
        </w:rPr>
        <w:t>Construire les liens de famille dans l'Europe moderne</w:t>
      </w:r>
      <w:r w:rsidRPr="002E4FBC">
        <w:rPr>
          <w:lang w:val="fr-FR"/>
        </w:rPr>
        <w:t xml:space="preserve"> Rouen, Presses Universitaires de Rouen et du Havre, 2013</w:t>
      </w:r>
    </w:p>
    <w:p w:rsidR="002E4FBC" w:rsidRPr="002E4FBC" w:rsidRDefault="002E4FBC" w:rsidP="002E4FBC">
      <w:pPr>
        <w:rPr>
          <w:lang w:val="fr-FR"/>
        </w:rPr>
      </w:pPr>
      <w:r w:rsidRPr="002E4FBC">
        <w:rPr>
          <w:lang w:val="fr-FR"/>
        </w:rPr>
        <w:t>- (</w:t>
      </w:r>
      <w:r w:rsidR="00CD300D">
        <w:rPr>
          <w:lang w:val="fr-FR"/>
        </w:rPr>
        <w:t>a cura di</w:t>
      </w:r>
      <w:r w:rsidR="00E469C5">
        <w:rPr>
          <w:lang w:val="fr-FR"/>
        </w:rPr>
        <w:t>, con</w:t>
      </w:r>
      <w:r w:rsidRPr="002E4FBC">
        <w:rPr>
          <w:lang w:val="fr-FR"/>
        </w:rPr>
        <w:t xml:space="preserve"> A. Bellavitis e D.Raines), Dossier   </w:t>
      </w:r>
      <w:r w:rsidRPr="002E4FBC">
        <w:rPr>
          <w:i/>
          <w:lang w:val="fr-FR"/>
        </w:rPr>
        <w:t xml:space="preserve">Famiglie al confine, </w:t>
      </w:r>
      <w:r w:rsidRPr="002E4FBC">
        <w:rPr>
          <w:lang w:val="fr-FR"/>
        </w:rPr>
        <w:t xml:space="preserve">« Mélanges de l’École française de Rome. Italie et Méditerranée », vol. 125 (2013) </w:t>
      </w:r>
    </w:p>
    <w:p w:rsidR="002E4FBC" w:rsidRPr="002E4FBC" w:rsidRDefault="002E4FBC" w:rsidP="002E4FBC">
      <w:r w:rsidRPr="002E4FBC">
        <w:rPr>
          <w:lang w:val="fr-FR"/>
        </w:rPr>
        <w:t xml:space="preserve">- </w:t>
      </w:r>
      <w:r w:rsidRPr="002E4FBC">
        <w:rPr>
          <w:i/>
          <w:lang w:val="fr-FR"/>
        </w:rPr>
        <w:t>Noblesse de frontière. Espace politique et relations familiales dans le Frioul à l’époque moderne</w:t>
      </w:r>
      <w:r w:rsidRPr="002E4FBC">
        <w:rPr>
          <w:lang w:val="fr-FR"/>
        </w:rPr>
        <w:t xml:space="preserve">, « Mélanges de l’École française de Rome. </w:t>
      </w:r>
      <w:r w:rsidRPr="002E4FBC">
        <w:t>Italie et Méditerranée », vol. 125 (2013) pp.1-14</w:t>
      </w:r>
    </w:p>
    <w:p w:rsidR="002E4FBC" w:rsidRPr="002E4FBC" w:rsidRDefault="002E4FBC" w:rsidP="002E4FBC">
      <w:r w:rsidRPr="002E4FBC">
        <w:rPr>
          <w:i/>
        </w:rPr>
        <w:t>- Un laboratorio politico di confine. La Patria del Friuli prima dell'Italia (secc. XVIII-XIX)</w:t>
      </w:r>
      <w:r w:rsidRPr="002E4FBC">
        <w:t xml:space="preserve">, in De Benedictis A, Fosi I, Mannori L. (a cura di), </w:t>
      </w:r>
      <w:r w:rsidRPr="002E4FBC">
        <w:rPr>
          <w:i/>
        </w:rPr>
        <w:t>Nazioni d'Italia. Identita' politiche e appartenenze regionali fra Settecento e Ottocento</w:t>
      </w:r>
      <w:r w:rsidRPr="002E4FBC">
        <w:t>, Roma, Viella, 2012, p. 151-178</w:t>
      </w:r>
    </w:p>
    <w:p w:rsidR="002E4FBC" w:rsidRPr="002E4FBC" w:rsidRDefault="002E4FBC" w:rsidP="002E4FBC">
      <w:pPr>
        <w:rPr>
          <w:lang w:val="fr-FR"/>
        </w:rPr>
      </w:pPr>
      <w:r w:rsidRPr="002E4FBC">
        <w:rPr>
          <w:lang w:val="fr-FR"/>
        </w:rPr>
        <w:t xml:space="preserve">- </w:t>
      </w:r>
      <w:r w:rsidRPr="002E4FBC">
        <w:rPr>
          <w:i/>
          <w:lang w:val="fr-FR"/>
        </w:rPr>
        <w:t>Le concept de "génération" comme outil d'interprétation pour une histoire du politique entre public et privé. Une contribution à la recherche sur la fraternité</w:t>
      </w:r>
      <w:r w:rsidRPr="002E4FBC">
        <w:rPr>
          <w:lang w:val="fr-FR"/>
        </w:rPr>
        <w:t xml:space="preserve">, in G. Bertrand, C. Brice et G. Montegre (sous la direction de), </w:t>
      </w:r>
      <w:r w:rsidRPr="002E4FBC">
        <w:rPr>
          <w:i/>
          <w:lang w:val="fr-FR"/>
        </w:rPr>
        <w:t>Fraternité. Pour une histoire du concept</w:t>
      </w:r>
      <w:r w:rsidRPr="002E4FBC">
        <w:rPr>
          <w:lang w:val="fr-FR"/>
        </w:rPr>
        <w:t>, « Les Cahiers du CRHIPA », 20/2012, p. 53-70</w:t>
      </w:r>
    </w:p>
    <w:p w:rsidR="002E4FBC" w:rsidRPr="002E4FBC" w:rsidRDefault="002E4FBC" w:rsidP="002E4FBC">
      <w:r w:rsidRPr="002E4FBC">
        <w:t xml:space="preserve">- </w:t>
      </w:r>
      <w:r w:rsidRPr="002E4FBC">
        <w:rPr>
          <w:i/>
        </w:rPr>
        <w:t>Dalla città al feudo. I Caimo e altre famiglie udinesi (secoli XVI-XVII)</w:t>
      </w:r>
      <w:r w:rsidRPr="002E4FBC">
        <w:t xml:space="preserve">, in E. Novi Chavarria, V. Fiorelli (a cura di), </w:t>
      </w:r>
      <w:r w:rsidRPr="002E4FBC">
        <w:rPr>
          <w:i/>
        </w:rPr>
        <w:t>Baroni e vassalli. Storie moderne</w:t>
      </w:r>
      <w:r w:rsidRPr="002E4FBC">
        <w:t>, Milano, Franco Angeli, 2012, p. 342-366</w:t>
      </w:r>
    </w:p>
    <w:p w:rsidR="002E4FBC" w:rsidRPr="002E4FBC" w:rsidRDefault="002E4FBC" w:rsidP="002E4FBC">
      <w:r w:rsidRPr="002E4FBC">
        <w:t xml:space="preserve">- </w:t>
      </w:r>
      <w:r w:rsidRPr="002E4FBC">
        <w:rPr>
          <w:i/>
        </w:rPr>
        <w:t>Francesco Mantica e gli altri. Biografie professionali e familiari di giuristi udinesi tra Cinque e Seicento</w:t>
      </w:r>
      <w:r w:rsidRPr="002E4FBC">
        <w:t xml:space="preserve"> in M. Cavina (a cura di), </w:t>
      </w:r>
      <w:r w:rsidRPr="002E4FBC">
        <w:rPr>
          <w:i/>
        </w:rPr>
        <w:t>Francesco Mantica (1534-1614). Vicende umane e vicende culturali di un giurista della controriforma,</w:t>
      </w:r>
      <w:r w:rsidRPr="002E4FBC">
        <w:t xml:space="preserve"> Bologna, Patron, 2011, pp. 57-71</w:t>
      </w:r>
    </w:p>
    <w:p w:rsidR="002E4FBC" w:rsidRPr="002E4FBC" w:rsidRDefault="002E4FBC" w:rsidP="002E4FBC">
      <w:pPr>
        <w:rPr>
          <w:lang w:val="fr-FR"/>
        </w:rPr>
      </w:pPr>
      <w:r w:rsidRPr="002E4FBC">
        <w:rPr>
          <w:i/>
          <w:lang w:val="fr-FR"/>
        </w:rPr>
        <w:t>- La transmission matérielle et immatérielle. Les Savorgnan face au danger de perdre nom, noblesse et patrimoine au XVIIIe siècle</w:t>
      </w:r>
      <w:r w:rsidRPr="002E4FBC">
        <w:rPr>
          <w:lang w:val="fr-FR"/>
        </w:rPr>
        <w:t xml:space="preserve"> in </w:t>
      </w:r>
      <w:r w:rsidRPr="002E4FBC">
        <w:rPr>
          <w:i/>
          <w:iCs/>
          <w:lang w:val="fr-FR"/>
        </w:rPr>
        <w:t>La justice des familles. Autour de la transmission des biens, des savoirs et des pouvoirs (Europe, Nouveau Monde, XIIe-XIXe siècles)</w:t>
      </w:r>
      <w:r w:rsidRPr="002E4FBC">
        <w:rPr>
          <w:lang w:val="fr-FR"/>
        </w:rPr>
        <w:t>, études réunies par Anna Bellavitis et Isabelle Chabot, Roma, Ecole française de Rome, 2011, pp. 421-438.</w:t>
      </w:r>
    </w:p>
    <w:p w:rsidR="002E4FBC" w:rsidRPr="002E4FBC" w:rsidRDefault="002E4FBC" w:rsidP="002E4FBC">
      <w:pPr>
        <w:rPr>
          <w:lang w:val="en-US"/>
        </w:rPr>
      </w:pPr>
      <w:r w:rsidRPr="002E4FBC">
        <w:t>-</w:t>
      </w:r>
      <w:r w:rsidRPr="002E4FBC">
        <w:rPr>
          <w:i/>
        </w:rPr>
        <w:t xml:space="preserve"> </w:t>
      </w:r>
      <w:r w:rsidR="00CD300D">
        <w:t>(a cura di</w:t>
      </w:r>
      <w:r w:rsidRPr="002E4FBC">
        <w:t xml:space="preserve">), </w:t>
      </w:r>
      <w:r w:rsidRPr="002E4FBC">
        <w:rPr>
          <w:i/>
        </w:rPr>
        <w:t xml:space="preserve">Generazioni familiari, generazioni politiche (secc. </w:t>
      </w:r>
      <w:r w:rsidRPr="002E4FBC">
        <w:rPr>
          <w:i/>
          <w:lang w:val="en-US"/>
        </w:rPr>
        <w:t xml:space="preserve">XVIII-XX), </w:t>
      </w:r>
      <w:r w:rsidRPr="002E4FBC">
        <w:rPr>
          <w:lang w:val="en-US"/>
        </w:rPr>
        <w:t>«Cheiron», 49/2008 (2010)</w:t>
      </w:r>
    </w:p>
    <w:p w:rsidR="002E4FBC" w:rsidRDefault="002E4FBC" w:rsidP="002E4FBC">
      <w:r w:rsidRPr="002E4FBC">
        <w:rPr>
          <w:lang w:val="en-US"/>
        </w:rPr>
        <w:t>-</w:t>
      </w:r>
      <w:r w:rsidRPr="002E4FBC">
        <w:rPr>
          <w:i/>
          <w:lang w:val="fr-FR"/>
        </w:rPr>
        <w:t xml:space="preserve">"Comment, en dix ans, ce demon d'une famille est-il devenu le dieu d'une nation? </w:t>
      </w:r>
      <w:r w:rsidRPr="002E4FBC">
        <w:rPr>
          <w:i/>
        </w:rPr>
        <w:t>Question profonde!". Storia familiare e storia politica nella storiografia ottocentesca sui Mirabeau</w:t>
      </w:r>
      <w:r w:rsidRPr="002E4FBC">
        <w:t xml:space="preserve">, in L. </w:t>
      </w:r>
      <w:r w:rsidRPr="002E4FBC">
        <w:lastRenderedPageBreak/>
        <w:t>Casella (a cura di)</w:t>
      </w:r>
      <w:r w:rsidRPr="002E4FBC">
        <w:rPr>
          <w:i/>
        </w:rPr>
        <w:t>, Generazioni familiari, generazioni politiche (secc. XVIII-XX),</w:t>
      </w:r>
      <w:r w:rsidRPr="002E4FBC">
        <w:t xml:space="preserve"> «Cheiron», 49/2008 (ma 2010) pp. 135-154.</w:t>
      </w:r>
    </w:p>
    <w:p w:rsidR="00CD300D" w:rsidRPr="00CD300D" w:rsidRDefault="00CD300D" w:rsidP="00CD300D">
      <w:pPr>
        <w:jc w:val="both"/>
      </w:pPr>
      <w:r>
        <w:t>-</w:t>
      </w:r>
      <w:r w:rsidRPr="00CD300D">
        <w:rPr>
          <w:i/>
        </w:rPr>
        <w:t>- La ricerca antiquaria e la storia del Friuli moderno. Brevi riflessioni a partire da alcuni studi recenti, in “</w:t>
      </w:r>
      <w:r w:rsidRPr="00CD300D">
        <w:t>Archivio veneto</w:t>
      </w:r>
      <w:r w:rsidRPr="00CD300D">
        <w:rPr>
          <w:i/>
        </w:rPr>
        <w:t>”</w:t>
      </w:r>
      <w:r w:rsidRPr="00CD300D">
        <w:t>, vol. CLXXII (2009); p. 145-156</w:t>
      </w:r>
    </w:p>
    <w:p w:rsidR="002E4FBC" w:rsidRPr="002E4FBC" w:rsidRDefault="002E4FBC" w:rsidP="002E4FBC">
      <w:r w:rsidRPr="002E4FBC">
        <w:t xml:space="preserve">- </w:t>
      </w:r>
      <w:r w:rsidRPr="002E4FBC">
        <w:rPr>
          <w:i/>
        </w:rPr>
        <w:t xml:space="preserve">Donne aristocratiche nel Friuli del Cinquecento tra strategie familiari e conflitti di fazione, </w:t>
      </w:r>
      <w:r w:rsidRPr="002E4FBC">
        <w:t xml:space="preserve">in L. Arcangeli, S. Peyronel (a cura di), </w:t>
      </w:r>
      <w:r w:rsidRPr="002E4FBC">
        <w:rPr>
          <w:i/>
        </w:rPr>
        <w:t xml:space="preserve">Donne di potere nel Rinascimento, </w:t>
      </w:r>
      <w:r w:rsidRPr="002E4FBC">
        <w:t>Roma, Viella, 2008,pp. 89-128</w:t>
      </w:r>
    </w:p>
    <w:p w:rsidR="002E4FBC" w:rsidRPr="002E4FBC" w:rsidRDefault="002E4FBC" w:rsidP="002E4FBC">
      <w:r w:rsidRPr="002E4FBC">
        <w:t xml:space="preserve">- </w:t>
      </w:r>
      <w:r w:rsidRPr="002E4FBC">
        <w:rPr>
          <w:i/>
        </w:rPr>
        <w:t>Patriziati. Una categoria in disuso?</w:t>
      </w:r>
      <w:r w:rsidRPr="002E4FBC">
        <w:t xml:space="preserve"> In M. Fantoni, A. Quondam (a cura di), </w:t>
      </w:r>
      <w:r w:rsidRPr="002E4FBC">
        <w:rPr>
          <w:i/>
        </w:rPr>
        <w:t>Le parole che noi usiamo. Categorie storiografiche e interpretative dell'Europa moderna</w:t>
      </w:r>
      <w:r w:rsidRPr="002E4FBC">
        <w:t>, Roma, Bulzoni, 2008, pp. 133-148</w:t>
      </w:r>
    </w:p>
    <w:p w:rsidR="002E4FBC" w:rsidRDefault="002E4FBC" w:rsidP="002E4FBC">
      <w:r w:rsidRPr="002E4FBC">
        <w:rPr>
          <w:i/>
        </w:rPr>
        <w:t>- Le «capitali» e il «rimanente del mondo»: un patrizio udinese e la circolazione delle idee nel primo Settecento</w:t>
      </w:r>
      <w:r w:rsidRPr="002E4FBC">
        <w:t xml:space="preserve">, in </w:t>
      </w:r>
      <w:r w:rsidRPr="002E4FBC">
        <w:rPr>
          <w:i/>
        </w:rPr>
        <w:t>Studi in memoria di Cesare Mozzarelli</w:t>
      </w:r>
      <w:r w:rsidRPr="002E4FBC">
        <w:t>, Milano, Vita e pensiero, 2008,v.II, pp. 639-671</w:t>
      </w:r>
    </w:p>
    <w:p w:rsidR="00CD300D" w:rsidRDefault="00CD300D" w:rsidP="00CD300D">
      <w:pPr>
        <w:jc w:val="both"/>
      </w:pPr>
      <w:r w:rsidRPr="00CD300D">
        <w:rPr>
          <w:i/>
        </w:rPr>
        <w:t>- Francesco di Manzano</w:t>
      </w:r>
      <w:r w:rsidRPr="00CD300D">
        <w:t xml:space="preserve">, in </w:t>
      </w:r>
      <w:r w:rsidRPr="00CD300D">
        <w:rPr>
          <w:i/>
        </w:rPr>
        <w:t>Dizionario Biografico degli Italiani</w:t>
      </w:r>
      <w:r w:rsidRPr="00CD300D">
        <w:t>, v. 69 (</w:t>
      </w:r>
      <w:r w:rsidRPr="00CD300D">
        <w:rPr>
          <w:i/>
        </w:rPr>
        <w:t>Mangiabotti-Marcone</w:t>
      </w:r>
      <w:r w:rsidRPr="00CD300D">
        <w:t xml:space="preserve">), Roma, Istituto per l’Enciclopedia Italiana Treccani, </w:t>
      </w:r>
      <w:r>
        <w:t xml:space="preserve">2007, </w:t>
      </w:r>
      <w:r w:rsidRPr="00CD300D">
        <w:t>pp. 256-259</w:t>
      </w:r>
    </w:p>
    <w:p w:rsidR="00CD300D" w:rsidRDefault="00CD300D" w:rsidP="00CD300D">
      <w:pPr>
        <w:jc w:val="both"/>
      </w:pPr>
      <w:r w:rsidRPr="00CD300D">
        <w:rPr>
          <w:b/>
        </w:rPr>
        <w:t>-</w:t>
      </w:r>
      <w:r w:rsidRPr="00CD300D">
        <w:rPr>
          <w:b/>
          <w:color w:val="FF0000"/>
        </w:rPr>
        <w:t xml:space="preserve"> </w:t>
      </w:r>
      <w:r w:rsidRPr="00CD300D">
        <w:rPr>
          <w:i/>
        </w:rPr>
        <w:t>Scritti sulla città, scritti sulla nobiltà. Tradizione e memoria civica a Udine nel Settecento,</w:t>
      </w:r>
      <w:r w:rsidRPr="00CD300D">
        <w:t xml:space="preserve"> in “Annali di Storia moderna e contemporanea”, 12 (2006), pp. 351-371</w:t>
      </w:r>
    </w:p>
    <w:p w:rsidR="00CD300D" w:rsidRPr="00CD300D" w:rsidRDefault="00CD300D" w:rsidP="00CD300D">
      <w:pPr>
        <w:jc w:val="both"/>
      </w:pPr>
      <w:r>
        <w:t xml:space="preserve">- </w:t>
      </w:r>
      <w:r w:rsidRPr="00CD300D">
        <w:t>(</w:t>
      </w:r>
      <w:r>
        <w:t xml:space="preserve">a cura di, </w:t>
      </w:r>
      <w:r w:rsidRPr="00CD300D">
        <w:t xml:space="preserve">con M. Knapton), Andreina Stefanutti, </w:t>
      </w:r>
      <w:r w:rsidRPr="00CD300D">
        <w:rPr>
          <w:i/>
        </w:rPr>
        <w:t>Saggi di Storia friulana</w:t>
      </w:r>
      <w:r w:rsidRPr="00CD300D">
        <w:t>, Udine, Forum</w:t>
      </w:r>
      <w:r>
        <w:t>, 2006</w:t>
      </w:r>
    </w:p>
    <w:sectPr w:rsidR="00CD300D" w:rsidRPr="00CD3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E2" w:rsidRDefault="00B933E2" w:rsidP="007E1685">
      <w:r>
        <w:separator/>
      </w:r>
    </w:p>
  </w:endnote>
  <w:endnote w:type="continuationSeparator" w:id="0">
    <w:p w:rsidR="00B933E2" w:rsidRDefault="00B933E2" w:rsidP="007E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E2" w:rsidRDefault="00B933E2" w:rsidP="007E1685">
      <w:r>
        <w:separator/>
      </w:r>
    </w:p>
  </w:footnote>
  <w:footnote w:type="continuationSeparator" w:id="0">
    <w:p w:rsidR="00B933E2" w:rsidRDefault="00B933E2" w:rsidP="007E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30E"/>
    <w:multiLevelType w:val="hybridMultilevel"/>
    <w:tmpl w:val="3B72D6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E14C5"/>
    <w:multiLevelType w:val="hybridMultilevel"/>
    <w:tmpl w:val="AE161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23E1B"/>
    <w:multiLevelType w:val="hybridMultilevel"/>
    <w:tmpl w:val="9432C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D3090"/>
    <w:multiLevelType w:val="hybridMultilevel"/>
    <w:tmpl w:val="E4F05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B0"/>
    <w:rsid w:val="00014DDC"/>
    <w:rsid w:val="000171EB"/>
    <w:rsid w:val="00080B26"/>
    <w:rsid w:val="000B652E"/>
    <w:rsid w:val="000D1763"/>
    <w:rsid w:val="001061AA"/>
    <w:rsid w:val="00144790"/>
    <w:rsid w:val="00162ABE"/>
    <w:rsid w:val="001725AF"/>
    <w:rsid w:val="001749E1"/>
    <w:rsid w:val="00176886"/>
    <w:rsid w:val="001A3A9E"/>
    <w:rsid w:val="001E56C0"/>
    <w:rsid w:val="001F5022"/>
    <w:rsid w:val="002445F6"/>
    <w:rsid w:val="00277168"/>
    <w:rsid w:val="002834CD"/>
    <w:rsid w:val="00297C76"/>
    <w:rsid w:val="002A1B04"/>
    <w:rsid w:val="002E30B0"/>
    <w:rsid w:val="002E4FBC"/>
    <w:rsid w:val="002F1EDD"/>
    <w:rsid w:val="0031402D"/>
    <w:rsid w:val="0037604A"/>
    <w:rsid w:val="003762DB"/>
    <w:rsid w:val="003A0761"/>
    <w:rsid w:val="003A1841"/>
    <w:rsid w:val="003A4F2E"/>
    <w:rsid w:val="003B3DFA"/>
    <w:rsid w:val="003B3F40"/>
    <w:rsid w:val="00410537"/>
    <w:rsid w:val="0042085B"/>
    <w:rsid w:val="004532BB"/>
    <w:rsid w:val="00473A0A"/>
    <w:rsid w:val="004A23E7"/>
    <w:rsid w:val="004C2682"/>
    <w:rsid w:val="0051081C"/>
    <w:rsid w:val="00536C4D"/>
    <w:rsid w:val="00566367"/>
    <w:rsid w:val="00583EEF"/>
    <w:rsid w:val="00592253"/>
    <w:rsid w:val="005C3B39"/>
    <w:rsid w:val="005C5537"/>
    <w:rsid w:val="005E4D62"/>
    <w:rsid w:val="00603517"/>
    <w:rsid w:val="00635A16"/>
    <w:rsid w:val="00652066"/>
    <w:rsid w:val="00653815"/>
    <w:rsid w:val="00657F5C"/>
    <w:rsid w:val="006840FB"/>
    <w:rsid w:val="0069689B"/>
    <w:rsid w:val="006A2C2A"/>
    <w:rsid w:val="006F77E1"/>
    <w:rsid w:val="007634B6"/>
    <w:rsid w:val="007672BE"/>
    <w:rsid w:val="00776121"/>
    <w:rsid w:val="00785321"/>
    <w:rsid w:val="007C7D27"/>
    <w:rsid w:val="007E1685"/>
    <w:rsid w:val="00817443"/>
    <w:rsid w:val="00821028"/>
    <w:rsid w:val="00822604"/>
    <w:rsid w:val="00823437"/>
    <w:rsid w:val="0082412B"/>
    <w:rsid w:val="0084517E"/>
    <w:rsid w:val="008C2C76"/>
    <w:rsid w:val="008C63C1"/>
    <w:rsid w:val="008E621D"/>
    <w:rsid w:val="00961179"/>
    <w:rsid w:val="00A20E49"/>
    <w:rsid w:val="00A75AAE"/>
    <w:rsid w:val="00AB0138"/>
    <w:rsid w:val="00AB3697"/>
    <w:rsid w:val="00AB6A35"/>
    <w:rsid w:val="00AF56FE"/>
    <w:rsid w:val="00B241DA"/>
    <w:rsid w:val="00B828DE"/>
    <w:rsid w:val="00B933E2"/>
    <w:rsid w:val="00BC7869"/>
    <w:rsid w:val="00BF2225"/>
    <w:rsid w:val="00C0559C"/>
    <w:rsid w:val="00C26CE5"/>
    <w:rsid w:val="00C33C13"/>
    <w:rsid w:val="00C61FFD"/>
    <w:rsid w:val="00C7456D"/>
    <w:rsid w:val="00CC4568"/>
    <w:rsid w:val="00CC60B7"/>
    <w:rsid w:val="00CC7CE3"/>
    <w:rsid w:val="00CD2533"/>
    <w:rsid w:val="00CD300D"/>
    <w:rsid w:val="00CE4910"/>
    <w:rsid w:val="00CF0CBB"/>
    <w:rsid w:val="00CF2FE8"/>
    <w:rsid w:val="00CF488D"/>
    <w:rsid w:val="00D02580"/>
    <w:rsid w:val="00D15237"/>
    <w:rsid w:val="00D20826"/>
    <w:rsid w:val="00D36AFC"/>
    <w:rsid w:val="00D66F5A"/>
    <w:rsid w:val="00D8249C"/>
    <w:rsid w:val="00D865DF"/>
    <w:rsid w:val="00DE2AE1"/>
    <w:rsid w:val="00DE549E"/>
    <w:rsid w:val="00DE76F2"/>
    <w:rsid w:val="00DF23C1"/>
    <w:rsid w:val="00E21FD9"/>
    <w:rsid w:val="00E22AC2"/>
    <w:rsid w:val="00E24231"/>
    <w:rsid w:val="00E469C5"/>
    <w:rsid w:val="00E510B4"/>
    <w:rsid w:val="00E51B7C"/>
    <w:rsid w:val="00E5210A"/>
    <w:rsid w:val="00EB0455"/>
    <w:rsid w:val="00ED4FD5"/>
    <w:rsid w:val="00F436F8"/>
    <w:rsid w:val="00F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0189-E60A-4C1A-A893-D36BAE2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C3B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E30B0"/>
  </w:style>
  <w:style w:type="paragraph" w:styleId="Intestazione">
    <w:name w:val="header"/>
    <w:basedOn w:val="Normale"/>
    <w:link w:val="IntestazioneCarattere"/>
    <w:rsid w:val="007E16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1685"/>
    <w:rPr>
      <w:sz w:val="24"/>
      <w:szCs w:val="24"/>
    </w:rPr>
  </w:style>
  <w:style w:type="paragraph" w:styleId="Pidipagina">
    <w:name w:val="footer"/>
    <w:basedOn w:val="Normale"/>
    <w:link w:val="PidipaginaCarattere"/>
    <w:rsid w:val="007E16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E168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3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semiHidden/>
    <w:rsid w:val="005C3B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3B3DF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Laureata nel 1983 con una tesi di Storia delle istituzioni presso la Facoltà di Sociologia di Trento</vt:lpstr>
    </vt:vector>
  </TitlesOfParts>
  <Company> </Company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Laureata nel 1983 con una tesi di Storia delle istituzioni presso la Facoltà di Sociologia di Trento</dc:title>
  <dc:subject/>
  <dc:creator>OEM</dc:creator>
  <cp:keywords/>
  <dc:description/>
  <cp:lastModifiedBy>Laura</cp:lastModifiedBy>
  <cp:revision>14</cp:revision>
  <dcterms:created xsi:type="dcterms:W3CDTF">2016-06-06T17:20:00Z</dcterms:created>
  <dcterms:modified xsi:type="dcterms:W3CDTF">2016-11-25T15:05:00Z</dcterms:modified>
</cp:coreProperties>
</file>