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DAC1F" w14:textId="397151AA" w:rsidR="003E5FA2" w:rsidRPr="00EB772C" w:rsidRDefault="003E5FA2" w:rsidP="00F802C6">
      <w:pPr>
        <w:pStyle w:val="Testonormale1"/>
        <w:tabs>
          <w:tab w:val="right" w:pos="6521"/>
        </w:tabs>
        <w:spacing w:line="276" w:lineRule="auto"/>
        <w:ind w:right="-7"/>
        <w:jc w:val="both"/>
        <w:rPr>
          <w:rFonts w:ascii="Arial" w:hAnsi="Arial" w:cs="Arial"/>
          <w:sz w:val="16"/>
          <w:szCs w:val="16"/>
        </w:rPr>
      </w:pPr>
    </w:p>
    <w:p w14:paraId="36EDB952" w14:textId="660EC479" w:rsidR="00B539CE" w:rsidRPr="00EB772C" w:rsidRDefault="00B539CE" w:rsidP="00F802C6">
      <w:pPr>
        <w:pStyle w:val="Testonormale1"/>
        <w:tabs>
          <w:tab w:val="right" w:pos="6521"/>
        </w:tabs>
        <w:spacing w:line="276" w:lineRule="auto"/>
        <w:ind w:right="-7"/>
        <w:jc w:val="both"/>
        <w:rPr>
          <w:rFonts w:ascii="Arial" w:hAnsi="Arial" w:cs="Arial"/>
          <w:i/>
          <w:iCs/>
          <w:sz w:val="16"/>
          <w:szCs w:val="16"/>
        </w:rPr>
      </w:pPr>
      <w:r w:rsidRPr="00EB772C">
        <w:rPr>
          <w:rFonts w:ascii="Arial" w:hAnsi="Arial" w:cs="Arial"/>
          <w:i/>
          <w:iCs/>
          <w:sz w:val="16"/>
          <w:szCs w:val="16"/>
        </w:rPr>
        <w:t>Curriculum vitae Sonia Calligaris</w:t>
      </w:r>
    </w:p>
    <w:p w14:paraId="4FAC4AF3" w14:textId="77777777" w:rsidR="00560929" w:rsidRPr="00EB772C" w:rsidRDefault="00560929" w:rsidP="00560929">
      <w:pPr>
        <w:pStyle w:val="Testonormale1"/>
        <w:tabs>
          <w:tab w:val="right" w:pos="6521"/>
        </w:tabs>
        <w:spacing w:line="276" w:lineRule="auto"/>
        <w:ind w:right="-7"/>
        <w:jc w:val="both"/>
        <w:rPr>
          <w:rFonts w:ascii="Arial" w:hAnsi="Arial" w:cs="Arial"/>
          <w:i/>
          <w:iCs/>
          <w:sz w:val="16"/>
          <w:szCs w:val="16"/>
        </w:rPr>
      </w:pPr>
    </w:p>
    <w:p w14:paraId="35F3FCEA" w14:textId="77777777" w:rsidR="00560929" w:rsidRPr="00EB772C" w:rsidRDefault="00560929" w:rsidP="00560929">
      <w:pPr>
        <w:pStyle w:val="Testonormale1"/>
        <w:tabs>
          <w:tab w:val="right" w:pos="6521"/>
        </w:tabs>
        <w:spacing w:line="276" w:lineRule="auto"/>
        <w:ind w:right="-7"/>
        <w:jc w:val="both"/>
        <w:rPr>
          <w:rFonts w:ascii="Arial" w:hAnsi="Arial" w:cs="Arial"/>
          <w:i/>
          <w:iCs/>
          <w:sz w:val="16"/>
          <w:szCs w:val="16"/>
        </w:rPr>
      </w:pPr>
    </w:p>
    <w:p w14:paraId="43C09676" w14:textId="1134E9A4" w:rsidR="00560929" w:rsidRPr="00EB772C" w:rsidRDefault="00560929" w:rsidP="00560929">
      <w:pPr>
        <w:pStyle w:val="Testonormale1"/>
        <w:tabs>
          <w:tab w:val="right" w:pos="6521"/>
        </w:tabs>
        <w:spacing w:line="276" w:lineRule="auto"/>
        <w:ind w:right="-7"/>
        <w:jc w:val="both"/>
        <w:rPr>
          <w:rFonts w:ascii="Arial" w:hAnsi="Arial" w:cs="Arial"/>
          <w:b/>
          <w:iCs/>
          <w:sz w:val="16"/>
          <w:szCs w:val="16"/>
        </w:rPr>
      </w:pPr>
      <w:r w:rsidRPr="00EB772C">
        <w:rPr>
          <w:rFonts w:ascii="Arial" w:hAnsi="Arial" w:cs="Arial"/>
          <w:b/>
          <w:iCs/>
          <w:sz w:val="16"/>
          <w:szCs w:val="16"/>
        </w:rPr>
        <w:t>Sonia Calligaris</w:t>
      </w:r>
    </w:p>
    <w:p w14:paraId="4E58F300" w14:textId="77777777" w:rsidR="00560929" w:rsidRPr="00EB772C" w:rsidRDefault="00560929" w:rsidP="00560929">
      <w:pPr>
        <w:pStyle w:val="Testonormale1"/>
        <w:tabs>
          <w:tab w:val="right" w:pos="6521"/>
        </w:tabs>
        <w:spacing w:line="276" w:lineRule="auto"/>
        <w:ind w:right="-7"/>
        <w:jc w:val="both"/>
        <w:rPr>
          <w:rFonts w:ascii="Arial" w:hAnsi="Arial" w:cs="Arial"/>
          <w:i/>
          <w:iCs/>
          <w:sz w:val="16"/>
          <w:szCs w:val="16"/>
        </w:rPr>
      </w:pPr>
      <w:r w:rsidRPr="00EB772C">
        <w:rPr>
          <w:rFonts w:ascii="Arial" w:hAnsi="Arial" w:cs="Arial"/>
          <w:i/>
          <w:iCs/>
          <w:sz w:val="16"/>
          <w:szCs w:val="16"/>
        </w:rPr>
        <w:t>Nata a Gorizia il 02/0971973</w:t>
      </w:r>
    </w:p>
    <w:p w14:paraId="456F2170" w14:textId="77777777" w:rsidR="00560929" w:rsidRPr="00EB772C" w:rsidRDefault="00560929" w:rsidP="00560929">
      <w:pPr>
        <w:pStyle w:val="Testonormale1"/>
        <w:tabs>
          <w:tab w:val="right" w:pos="6521"/>
        </w:tabs>
        <w:spacing w:line="276" w:lineRule="auto"/>
        <w:ind w:right="-7"/>
        <w:jc w:val="both"/>
        <w:rPr>
          <w:rFonts w:ascii="Arial" w:hAnsi="Arial" w:cs="Arial"/>
          <w:i/>
          <w:iCs/>
          <w:sz w:val="16"/>
          <w:szCs w:val="16"/>
        </w:rPr>
      </w:pPr>
      <w:r w:rsidRPr="00EB772C">
        <w:rPr>
          <w:rFonts w:ascii="Arial" w:hAnsi="Arial" w:cs="Arial"/>
          <w:i/>
          <w:iCs/>
          <w:sz w:val="16"/>
          <w:szCs w:val="16"/>
        </w:rPr>
        <w:t>Residente in Via Cavour 7/A</w:t>
      </w:r>
    </w:p>
    <w:p w14:paraId="5362A8BE" w14:textId="77777777" w:rsidR="00560929" w:rsidRPr="00EB772C" w:rsidRDefault="00560929" w:rsidP="00560929">
      <w:pPr>
        <w:pStyle w:val="Testonormale1"/>
        <w:tabs>
          <w:tab w:val="right" w:pos="6521"/>
        </w:tabs>
        <w:spacing w:line="276" w:lineRule="auto"/>
        <w:ind w:right="-7"/>
        <w:jc w:val="both"/>
        <w:rPr>
          <w:rFonts w:ascii="Arial" w:hAnsi="Arial" w:cs="Arial"/>
          <w:i/>
          <w:iCs/>
          <w:sz w:val="16"/>
          <w:szCs w:val="16"/>
        </w:rPr>
      </w:pPr>
      <w:r w:rsidRPr="00EB772C">
        <w:rPr>
          <w:rFonts w:ascii="Arial" w:hAnsi="Arial" w:cs="Arial"/>
          <w:i/>
          <w:iCs/>
          <w:sz w:val="16"/>
          <w:szCs w:val="16"/>
        </w:rPr>
        <w:t>34070 Capriva del Friuli</w:t>
      </w:r>
    </w:p>
    <w:p w14:paraId="0AF05FD0" w14:textId="77777777" w:rsidR="00560929" w:rsidRPr="00EB772C" w:rsidRDefault="00560929" w:rsidP="00560929">
      <w:pPr>
        <w:pStyle w:val="Testonormale1"/>
        <w:tabs>
          <w:tab w:val="right" w:pos="6521"/>
        </w:tabs>
        <w:spacing w:line="276" w:lineRule="auto"/>
        <w:ind w:right="-7"/>
        <w:jc w:val="both"/>
        <w:rPr>
          <w:rFonts w:ascii="Arial" w:hAnsi="Arial" w:cs="Arial"/>
          <w:i/>
          <w:iCs/>
          <w:sz w:val="16"/>
          <w:szCs w:val="16"/>
          <w:lang w:val="en-GB"/>
        </w:rPr>
      </w:pPr>
      <w:r w:rsidRPr="00EB772C">
        <w:rPr>
          <w:rFonts w:ascii="Arial" w:hAnsi="Arial" w:cs="Arial"/>
          <w:i/>
          <w:iCs/>
          <w:sz w:val="16"/>
          <w:szCs w:val="16"/>
          <w:lang w:val="en-GB"/>
        </w:rPr>
        <w:t>GO</w:t>
      </w:r>
    </w:p>
    <w:p w14:paraId="69AB5A2D" w14:textId="77777777" w:rsidR="00560929" w:rsidRPr="008A3871" w:rsidRDefault="00560929" w:rsidP="00560929">
      <w:pPr>
        <w:pStyle w:val="Testonormale1"/>
        <w:tabs>
          <w:tab w:val="right" w:pos="6521"/>
        </w:tabs>
        <w:spacing w:line="276" w:lineRule="auto"/>
        <w:ind w:right="-7"/>
        <w:jc w:val="both"/>
        <w:rPr>
          <w:rFonts w:ascii="Arial" w:hAnsi="Arial" w:cs="Arial"/>
          <w:i/>
          <w:iCs/>
          <w:sz w:val="16"/>
          <w:szCs w:val="16"/>
          <w:lang w:val="en-US"/>
        </w:rPr>
      </w:pPr>
      <w:r w:rsidRPr="008A3871">
        <w:rPr>
          <w:rFonts w:ascii="Arial" w:hAnsi="Arial" w:cs="Arial"/>
          <w:i/>
          <w:iCs/>
          <w:sz w:val="16"/>
          <w:szCs w:val="16"/>
          <w:lang w:val="en-US"/>
        </w:rPr>
        <w:t xml:space="preserve">e-mail: </w:t>
      </w:r>
      <w:hyperlink r:id="rId8" w:history="1">
        <w:r w:rsidRPr="008A3871">
          <w:rPr>
            <w:rStyle w:val="Collegamentoipertestuale"/>
            <w:rFonts w:ascii="Arial" w:hAnsi="Arial" w:cs="Arial"/>
            <w:i/>
            <w:iCs/>
            <w:sz w:val="16"/>
            <w:szCs w:val="16"/>
            <w:lang w:val="en-US"/>
          </w:rPr>
          <w:t>sonia.calligaris@uniud.it</w:t>
        </w:r>
      </w:hyperlink>
    </w:p>
    <w:p w14:paraId="6DAF574C" w14:textId="77777777" w:rsidR="00560929" w:rsidRPr="00EB772C" w:rsidRDefault="00560929" w:rsidP="00560929">
      <w:pPr>
        <w:pStyle w:val="Testonormale1"/>
        <w:tabs>
          <w:tab w:val="right" w:pos="6521"/>
        </w:tabs>
        <w:spacing w:line="276" w:lineRule="auto"/>
        <w:ind w:right="-7"/>
        <w:jc w:val="both"/>
        <w:rPr>
          <w:rFonts w:ascii="Arial" w:hAnsi="Arial" w:cs="Arial"/>
          <w:i/>
          <w:iCs/>
          <w:sz w:val="16"/>
          <w:szCs w:val="16"/>
        </w:rPr>
      </w:pPr>
      <w:r w:rsidRPr="00EB772C">
        <w:rPr>
          <w:rFonts w:ascii="Arial" w:hAnsi="Arial" w:cs="Arial"/>
          <w:i/>
          <w:iCs/>
          <w:sz w:val="16"/>
          <w:szCs w:val="16"/>
        </w:rPr>
        <w:t>Stato civile: coniugata con due figli</w:t>
      </w:r>
    </w:p>
    <w:p w14:paraId="16D8C1D0" w14:textId="7AB4EE79" w:rsidR="00B539CE" w:rsidRPr="00EB772C" w:rsidRDefault="00560929" w:rsidP="00560929">
      <w:pPr>
        <w:pStyle w:val="Testonormale1"/>
        <w:tabs>
          <w:tab w:val="right" w:pos="6521"/>
        </w:tabs>
        <w:spacing w:line="276" w:lineRule="auto"/>
        <w:ind w:right="-7"/>
        <w:jc w:val="both"/>
        <w:rPr>
          <w:rFonts w:ascii="Arial" w:hAnsi="Arial" w:cs="Arial"/>
          <w:i/>
          <w:iCs/>
          <w:sz w:val="16"/>
          <w:szCs w:val="16"/>
        </w:rPr>
      </w:pPr>
      <w:r w:rsidRPr="00EB772C">
        <w:rPr>
          <w:rFonts w:ascii="Arial" w:hAnsi="Arial" w:cs="Arial"/>
          <w:i/>
          <w:iCs/>
          <w:sz w:val="16"/>
          <w:szCs w:val="16"/>
        </w:rPr>
        <w:t>orcid.org/0000-0001-5823-9688</w:t>
      </w:r>
    </w:p>
    <w:p w14:paraId="44DCD094" w14:textId="77777777" w:rsidR="004B2F89" w:rsidRPr="00EB772C" w:rsidRDefault="004B2F89" w:rsidP="00F802C6">
      <w:pPr>
        <w:pStyle w:val="Testonormale1"/>
        <w:tabs>
          <w:tab w:val="right" w:pos="6521"/>
        </w:tabs>
        <w:spacing w:line="276" w:lineRule="auto"/>
        <w:ind w:right="-7"/>
        <w:jc w:val="both"/>
        <w:rPr>
          <w:rFonts w:ascii="Arial" w:hAnsi="Arial" w:cs="Arial"/>
          <w:i/>
          <w:iCs/>
          <w:sz w:val="16"/>
          <w:szCs w:val="16"/>
        </w:rPr>
      </w:pPr>
    </w:p>
    <w:p w14:paraId="663A9787" w14:textId="77777777" w:rsidR="00F802C6" w:rsidRPr="00EB772C" w:rsidRDefault="004B2F89" w:rsidP="00F912CA">
      <w:pPr>
        <w:pStyle w:val="Testonormale1"/>
        <w:tabs>
          <w:tab w:val="right" w:pos="6521"/>
        </w:tabs>
        <w:spacing w:line="276" w:lineRule="auto"/>
        <w:ind w:right="-7"/>
        <w:rPr>
          <w:rFonts w:ascii="Arial" w:hAnsi="Arial" w:cs="Arial"/>
          <w:iCs/>
          <w:sz w:val="16"/>
          <w:szCs w:val="16"/>
        </w:rPr>
      </w:pPr>
      <w:r w:rsidRPr="00EB772C">
        <w:rPr>
          <w:rFonts w:ascii="Arial" w:hAnsi="Arial" w:cs="Arial"/>
          <w:b/>
          <w:iCs/>
          <w:sz w:val="16"/>
          <w:szCs w:val="16"/>
        </w:rPr>
        <w:t>Posizione attuale</w:t>
      </w:r>
      <w:r w:rsidR="00F802C6" w:rsidRPr="00EB772C">
        <w:rPr>
          <w:rFonts w:ascii="Arial" w:hAnsi="Arial" w:cs="Arial"/>
          <w:iCs/>
          <w:sz w:val="16"/>
          <w:szCs w:val="16"/>
        </w:rPr>
        <w:t xml:space="preserve"> </w:t>
      </w:r>
    </w:p>
    <w:p w14:paraId="70D4071B" w14:textId="77777777" w:rsidR="00F802C6" w:rsidRPr="00EB772C" w:rsidRDefault="00F802C6" w:rsidP="00F802C6">
      <w:pPr>
        <w:pStyle w:val="Testonormale1"/>
        <w:tabs>
          <w:tab w:val="right" w:pos="6521"/>
        </w:tabs>
        <w:spacing w:line="276" w:lineRule="auto"/>
        <w:ind w:right="-7"/>
        <w:jc w:val="center"/>
        <w:rPr>
          <w:rFonts w:ascii="Arial" w:hAnsi="Arial" w:cs="Arial"/>
          <w:iCs/>
          <w:sz w:val="16"/>
          <w:szCs w:val="16"/>
        </w:rPr>
      </w:pPr>
    </w:p>
    <w:p w14:paraId="26FAA512" w14:textId="015D9DCB" w:rsidR="004B2F89" w:rsidRPr="00EB772C" w:rsidRDefault="00F802C6" w:rsidP="00F802C6">
      <w:pPr>
        <w:pStyle w:val="Testonormale1"/>
        <w:tabs>
          <w:tab w:val="right" w:pos="6521"/>
        </w:tabs>
        <w:spacing w:line="276" w:lineRule="auto"/>
        <w:ind w:right="-7"/>
        <w:jc w:val="both"/>
        <w:rPr>
          <w:rFonts w:ascii="Arial" w:hAnsi="Arial" w:cs="Arial"/>
          <w:b/>
          <w:iCs/>
          <w:sz w:val="16"/>
          <w:szCs w:val="16"/>
        </w:rPr>
      </w:pPr>
      <w:r w:rsidRPr="00EB772C">
        <w:rPr>
          <w:rFonts w:ascii="Arial" w:hAnsi="Arial" w:cs="Arial"/>
          <w:iCs/>
          <w:sz w:val="16"/>
          <w:szCs w:val="16"/>
        </w:rPr>
        <w:t xml:space="preserve">Dal </w:t>
      </w:r>
      <w:r w:rsidR="00B539CE" w:rsidRPr="00EB772C">
        <w:rPr>
          <w:rFonts w:ascii="Arial" w:hAnsi="Arial" w:cs="Arial"/>
          <w:iCs/>
          <w:sz w:val="16"/>
          <w:szCs w:val="16"/>
        </w:rPr>
        <w:t>01</w:t>
      </w:r>
      <w:r w:rsidRPr="00EB772C">
        <w:rPr>
          <w:rFonts w:ascii="Arial" w:hAnsi="Arial" w:cs="Arial"/>
          <w:iCs/>
          <w:sz w:val="16"/>
          <w:szCs w:val="16"/>
        </w:rPr>
        <w:t>/1</w:t>
      </w:r>
      <w:r w:rsidR="00B539CE" w:rsidRPr="00EB772C">
        <w:rPr>
          <w:rFonts w:ascii="Arial" w:hAnsi="Arial" w:cs="Arial"/>
          <w:iCs/>
          <w:sz w:val="16"/>
          <w:szCs w:val="16"/>
        </w:rPr>
        <w:t>0</w:t>
      </w:r>
      <w:r w:rsidRPr="00EB772C">
        <w:rPr>
          <w:rFonts w:ascii="Arial" w:hAnsi="Arial" w:cs="Arial"/>
          <w:iCs/>
          <w:sz w:val="16"/>
          <w:szCs w:val="16"/>
        </w:rPr>
        <w:t>/201</w:t>
      </w:r>
      <w:r w:rsidR="00B539CE" w:rsidRPr="00EB772C">
        <w:rPr>
          <w:rFonts w:ascii="Arial" w:hAnsi="Arial" w:cs="Arial"/>
          <w:iCs/>
          <w:sz w:val="16"/>
          <w:szCs w:val="16"/>
        </w:rPr>
        <w:t>8</w:t>
      </w:r>
      <w:r w:rsidRPr="00EB772C">
        <w:rPr>
          <w:rFonts w:ascii="Arial" w:hAnsi="Arial" w:cs="Arial"/>
          <w:iCs/>
          <w:sz w:val="16"/>
          <w:szCs w:val="16"/>
        </w:rPr>
        <w:t xml:space="preserve"> è </w:t>
      </w:r>
      <w:r w:rsidR="00B539CE" w:rsidRPr="00EB772C">
        <w:rPr>
          <w:rFonts w:ascii="Arial" w:hAnsi="Arial" w:cs="Arial"/>
          <w:iCs/>
          <w:sz w:val="16"/>
          <w:szCs w:val="16"/>
        </w:rPr>
        <w:t xml:space="preserve">professore associato </w:t>
      </w:r>
      <w:r w:rsidRPr="00EB772C">
        <w:rPr>
          <w:rFonts w:ascii="Arial" w:hAnsi="Arial" w:cs="Arial"/>
          <w:iCs/>
          <w:sz w:val="16"/>
          <w:szCs w:val="16"/>
        </w:rPr>
        <w:t xml:space="preserve">(SSD AGR/15) presso l’Università degli Studi di Udine. </w:t>
      </w:r>
    </w:p>
    <w:p w14:paraId="0D0DFF29" w14:textId="77777777" w:rsidR="00F65A7C" w:rsidRPr="00EB772C" w:rsidRDefault="00F65A7C" w:rsidP="00F802C6">
      <w:pPr>
        <w:pStyle w:val="Testonormale1"/>
        <w:tabs>
          <w:tab w:val="right" w:pos="6521"/>
        </w:tabs>
        <w:spacing w:line="276" w:lineRule="auto"/>
        <w:ind w:right="-7"/>
        <w:jc w:val="both"/>
        <w:rPr>
          <w:rFonts w:ascii="Arial" w:hAnsi="Arial" w:cs="Arial"/>
          <w:i/>
          <w:iCs/>
          <w:sz w:val="16"/>
          <w:szCs w:val="16"/>
        </w:rPr>
      </w:pPr>
    </w:p>
    <w:p w14:paraId="6D02912C" w14:textId="77777777" w:rsidR="004B2F89" w:rsidRPr="00EB772C" w:rsidRDefault="004B2F89" w:rsidP="00F912CA">
      <w:pPr>
        <w:pStyle w:val="Testonormale1"/>
        <w:tabs>
          <w:tab w:val="right" w:pos="6521"/>
        </w:tabs>
        <w:spacing w:line="276" w:lineRule="auto"/>
        <w:ind w:right="-7"/>
        <w:rPr>
          <w:rFonts w:ascii="Arial" w:hAnsi="Arial" w:cs="Arial"/>
          <w:b/>
          <w:iCs/>
          <w:sz w:val="16"/>
          <w:szCs w:val="16"/>
        </w:rPr>
      </w:pPr>
      <w:r w:rsidRPr="00EB772C">
        <w:rPr>
          <w:rFonts w:ascii="Arial" w:hAnsi="Arial" w:cs="Arial"/>
          <w:b/>
          <w:iCs/>
          <w:sz w:val="16"/>
          <w:szCs w:val="16"/>
        </w:rPr>
        <w:t>Studi</w:t>
      </w:r>
    </w:p>
    <w:p w14:paraId="1688378D" w14:textId="77777777" w:rsidR="00F65A7C" w:rsidRPr="00EB772C" w:rsidRDefault="00F65A7C" w:rsidP="00F65A7C">
      <w:pPr>
        <w:pStyle w:val="Testonormale1"/>
        <w:tabs>
          <w:tab w:val="right" w:pos="6521"/>
        </w:tabs>
        <w:spacing w:line="276" w:lineRule="auto"/>
        <w:ind w:right="-7"/>
        <w:jc w:val="center"/>
        <w:rPr>
          <w:rFonts w:ascii="Arial" w:hAnsi="Arial" w:cs="Arial"/>
          <w:b/>
          <w:iCs/>
          <w:sz w:val="16"/>
          <w:szCs w:val="16"/>
        </w:rPr>
      </w:pPr>
    </w:p>
    <w:tbl>
      <w:tblPr>
        <w:tblStyle w:val="Grigliatabella"/>
        <w:tblW w:w="8217" w:type="dxa"/>
        <w:tblLook w:val="04A0" w:firstRow="1" w:lastRow="0" w:firstColumn="1" w:lastColumn="0" w:noHBand="0" w:noVBand="1"/>
      </w:tblPr>
      <w:tblGrid>
        <w:gridCol w:w="639"/>
        <w:gridCol w:w="7578"/>
      </w:tblGrid>
      <w:tr w:rsidR="004B2F89" w:rsidRPr="00EB772C" w14:paraId="19797A88" w14:textId="77777777" w:rsidTr="00F65A7C">
        <w:tc>
          <w:tcPr>
            <w:tcW w:w="639" w:type="dxa"/>
          </w:tcPr>
          <w:p w14:paraId="02C7EBBA" w14:textId="77777777" w:rsidR="004B2F89" w:rsidRPr="00EB772C" w:rsidRDefault="004B2F89" w:rsidP="00F802C6">
            <w:pPr>
              <w:pStyle w:val="Testonormale1"/>
              <w:tabs>
                <w:tab w:val="right" w:pos="6521"/>
              </w:tabs>
              <w:spacing w:line="276" w:lineRule="auto"/>
              <w:ind w:right="-7"/>
              <w:jc w:val="both"/>
              <w:rPr>
                <w:rFonts w:ascii="Arial" w:hAnsi="Arial" w:cs="Arial"/>
                <w:i/>
                <w:iCs/>
                <w:sz w:val="16"/>
                <w:szCs w:val="16"/>
              </w:rPr>
            </w:pPr>
            <w:r w:rsidRPr="00EB772C">
              <w:rPr>
                <w:rFonts w:ascii="Arial" w:hAnsi="Arial" w:cs="Arial"/>
                <w:i/>
                <w:iCs/>
                <w:sz w:val="16"/>
                <w:szCs w:val="16"/>
              </w:rPr>
              <w:t>1998</w:t>
            </w:r>
          </w:p>
        </w:tc>
        <w:tc>
          <w:tcPr>
            <w:tcW w:w="7578" w:type="dxa"/>
          </w:tcPr>
          <w:p w14:paraId="4AAAE755" w14:textId="77777777" w:rsidR="004B2F89" w:rsidRPr="00EB772C" w:rsidRDefault="004B2F89" w:rsidP="00991BA3">
            <w:pPr>
              <w:pStyle w:val="Testonormale1"/>
              <w:tabs>
                <w:tab w:val="right" w:pos="6521"/>
              </w:tabs>
              <w:spacing w:line="276" w:lineRule="auto"/>
              <w:ind w:right="-7"/>
              <w:jc w:val="both"/>
              <w:rPr>
                <w:rFonts w:ascii="Arial" w:hAnsi="Arial" w:cs="Arial"/>
                <w:i/>
                <w:iCs/>
                <w:sz w:val="16"/>
                <w:szCs w:val="16"/>
              </w:rPr>
            </w:pPr>
            <w:r w:rsidRPr="00EB772C">
              <w:rPr>
                <w:rFonts w:ascii="Arial" w:hAnsi="Arial" w:cs="Arial"/>
                <w:sz w:val="16"/>
                <w:szCs w:val="16"/>
              </w:rPr>
              <w:t xml:space="preserve">Laurea in Scienze e Tecnologie Alimentari presso l'Università degli Studi di Udine con </w:t>
            </w:r>
            <w:r w:rsidR="00991BA3" w:rsidRPr="00EB772C">
              <w:rPr>
                <w:rFonts w:ascii="Arial" w:hAnsi="Arial" w:cs="Arial"/>
                <w:sz w:val="16"/>
                <w:szCs w:val="16"/>
              </w:rPr>
              <w:t>voto</w:t>
            </w:r>
            <w:r w:rsidRPr="00EB772C">
              <w:rPr>
                <w:rFonts w:ascii="Arial" w:hAnsi="Arial" w:cs="Arial"/>
                <w:sz w:val="16"/>
                <w:szCs w:val="16"/>
              </w:rPr>
              <w:t xml:space="preserve"> 110/110 e lode. Titolo della tesi "Effetto di alcune variabili compositive e di processo sulle proprietà antiossidanti dei prodotti della reazione di Maillard in sistemi modello"</w:t>
            </w:r>
            <w:r w:rsidR="009D033B" w:rsidRPr="00EB772C">
              <w:rPr>
                <w:rFonts w:ascii="Arial" w:hAnsi="Arial" w:cs="Arial"/>
                <w:sz w:val="16"/>
                <w:szCs w:val="16"/>
              </w:rPr>
              <w:t>.</w:t>
            </w:r>
            <w:r w:rsidRPr="00EB772C">
              <w:rPr>
                <w:rFonts w:ascii="Arial" w:hAnsi="Arial" w:cs="Arial"/>
                <w:sz w:val="16"/>
                <w:szCs w:val="16"/>
              </w:rPr>
              <w:t xml:space="preserve"> </w:t>
            </w:r>
          </w:p>
        </w:tc>
      </w:tr>
      <w:tr w:rsidR="004B2F89" w:rsidRPr="00EB772C" w14:paraId="4F5F6D29" w14:textId="77777777" w:rsidTr="00F65A7C">
        <w:tc>
          <w:tcPr>
            <w:tcW w:w="639" w:type="dxa"/>
          </w:tcPr>
          <w:p w14:paraId="645E64EF" w14:textId="77777777" w:rsidR="004B2F89" w:rsidRPr="00EB772C" w:rsidRDefault="004B2F89" w:rsidP="00F802C6">
            <w:pPr>
              <w:pStyle w:val="Testonormale1"/>
              <w:tabs>
                <w:tab w:val="right" w:pos="6521"/>
              </w:tabs>
              <w:spacing w:line="276" w:lineRule="auto"/>
              <w:ind w:right="-7"/>
              <w:jc w:val="both"/>
              <w:rPr>
                <w:rFonts w:ascii="Arial" w:hAnsi="Arial" w:cs="Arial"/>
                <w:i/>
                <w:iCs/>
                <w:sz w:val="16"/>
                <w:szCs w:val="16"/>
              </w:rPr>
            </w:pPr>
            <w:r w:rsidRPr="00EB772C">
              <w:rPr>
                <w:rFonts w:ascii="Arial" w:hAnsi="Arial" w:cs="Arial"/>
                <w:i/>
                <w:iCs/>
                <w:sz w:val="16"/>
                <w:szCs w:val="16"/>
              </w:rPr>
              <w:t>2003</w:t>
            </w:r>
          </w:p>
        </w:tc>
        <w:tc>
          <w:tcPr>
            <w:tcW w:w="7578" w:type="dxa"/>
          </w:tcPr>
          <w:p w14:paraId="14530124" w14:textId="77777777" w:rsidR="004B2F89" w:rsidRPr="00EB772C" w:rsidRDefault="004B2F89" w:rsidP="009D033B">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Dottore di Ricerca in Scienze e Tecnologie degli Alimenti presso l’</w:t>
            </w:r>
            <w:r w:rsidR="009D033B" w:rsidRPr="00EB772C">
              <w:rPr>
                <w:rFonts w:ascii="Arial" w:hAnsi="Arial" w:cs="Arial"/>
                <w:iCs/>
                <w:sz w:val="16"/>
                <w:szCs w:val="16"/>
              </w:rPr>
              <w:t xml:space="preserve">Università degli Studi di Udine. Titolo della tesi </w:t>
            </w:r>
            <w:r w:rsidRPr="00EB772C">
              <w:rPr>
                <w:rFonts w:ascii="Arial" w:hAnsi="Arial" w:cs="Arial"/>
                <w:iCs/>
                <w:sz w:val="16"/>
                <w:szCs w:val="16"/>
              </w:rPr>
              <w:t xml:space="preserve">“Effetto di variabili compositive e strutturali sulla stabilità dei lipidi in sistemi alimentari” </w:t>
            </w:r>
            <w:r w:rsidR="009D033B" w:rsidRPr="00EB772C">
              <w:rPr>
                <w:rFonts w:ascii="Arial" w:hAnsi="Arial" w:cs="Arial"/>
                <w:iCs/>
                <w:sz w:val="16"/>
                <w:szCs w:val="16"/>
              </w:rPr>
              <w:t>.</w:t>
            </w:r>
          </w:p>
        </w:tc>
      </w:tr>
    </w:tbl>
    <w:p w14:paraId="1AEBA8BF" w14:textId="77777777" w:rsidR="00277716" w:rsidRPr="00EB772C" w:rsidRDefault="00277716" w:rsidP="00F802C6">
      <w:pPr>
        <w:pStyle w:val="Testonormale1"/>
        <w:tabs>
          <w:tab w:val="right" w:pos="6521"/>
        </w:tabs>
        <w:spacing w:line="276" w:lineRule="auto"/>
        <w:ind w:right="-7"/>
        <w:jc w:val="both"/>
        <w:rPr>
          <w:rFonts w:ascii="Arial" w:hAnsi="Arial" w:cs="Arial"/>
          <w:b/>
          <w:iCs/>
          <w:sz w:val="16"/>
          <w:szCs w:val="16"/>
        </w:rPr>
      </w:pPr>
    </w:p>
    <w:p w14:paraId="5DB55B9C" w14:textId="264D4E2C" w:rsidR="00885C4E" w:rsidRPr="00EB772C" w:rsidRDefault="00991BA3" w:rsidP="00EB772C">
      <w:pPr>
        <w:pStyle w:val="Testonormale1"/>
        <w:tabs>
          <w:tab w:val="right" w:pos="6521"/>
        </w:tabs>
        <w:spacing w:line="276" w:lineRule="auto"/>
        <w:ind w:right="-7"/>
        <w:rPr>
          <w:rFonts w:ascii="Arial" w:hAnsi="Arial" w:cs="Arial"/>
          <w:b/>
          <w:iCs/>
          <w:sz w:val="16"/>
          <w:szCs w:val="16"/>
        </w:rPr>
      </w:pPr>
      <w:r w:rsidRPr="00EB772C">
        <w:rPr>
          <w:rFonts w:ascii="Arial" w:hAnsi="Arial" w:cs="Arial"/>
          <w:b/>
          <w:iCs/>
          <w:sz w:val="16"/>
          <w:szCs w:val="16"/>
        </w:rPr>
        <w:t xml:space="preserve">Posizioni ricoperte </w:t>
      </w:r>
      <w:r w:rsidR="006B55A6">
        <w:rPr>
          <w:rFonts w:ascii="Arial" w:hAnsi="Arial" w:cs="Arial"/>
          <w:b/>
          <w:iCs/>
          <w:sz w:val="16"/>
          <w:szCs w:val="16"/>
        </w:rPr>
        <w:t>precedentemente</w:t>
      </w:r>
    </w:p>
    <w:p w14:paraId="118860AB" w14:textId="77777777" w:rsidR="00991BA3" w:rsidRPr="00EB772C" w:rsidRDefault="00991BA3" w:rsidP="00991BA3">
      <w:pPr>
        <w:pStyle w:val="Testonormale1"/>
        <w:tabs>
          <w:tab w:val="right" w:pos="6521"/>
        </w:tabs>
        <w:spacing w:line="276" w:lineRule="auto"/>
        <w:ind w:right="-7"/>
        <w:jc w:val="center"/>
        <w:rPr>
          <w:rFonts w:ascii="Arial" w:hAnsi="Arial" w:cs="Arial"/>
          <w:b/>
          <w:iCs/>
          <w:sz w:val="16"/>
          <w:szCs w:val="16"/>
        </w:rPr>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88"/>
        <w:gridCol w:w="7234"/>
      </w:tblGrid>
      <w:tr w:rsidR="00991BA3" w:rsidRPr="00EB772C" w14:paraId="5D5AD1D0" w14:textId="77777777" w:rsidTr="006B55A6">
        <w:tc>
          <w:tcPr>
            <w:tcW w:w="988" w:type="dxa"/>
            <w:tcBorders>
              <w:top w:val="single" w:sz="4" w:space="0" w:color="auto"/>
              <w:left w:val="single" w:sz="4" w:space="0" w:color="auto"/>
              <w:bottom w:val="single" w:sz="4" w:space="0" w:color="auto"/>
              <w:right w:val="single" w:sz="4" w:space="0" w:color="auto"/>
            </w:tcBorders>
          </w:tcPr>
          <w:p w14:paraId="37F1304D" w14:textId="77777777" w:rsidR="00991BA3" w:rsidRPr="00EB772C" w:rsidRDefault="00991BA3" w:rsidP="00991BA3">
            <w:pPr>
              <w:spacing w:line="276" w:lineRule="auto"/>
              <w:rPr>
                <w:rFonts w:ascii="Arial" w:hAnsi="Arial" w:cs="Arial"/>
                <w:sz w:val="16"/>
                <w:szCs w:val="16"/>
              </w:rPr>
            </w:pPr>
            <w:r w:rsidRPr="00EB772C">
              <w:rPr>
                <w:rFonts w:ascii="Arial" w:hAnsi="Arial" w:cs="Arial"/>
                <w:sz w:val="16"/>
                <w:szCs w:val="16"/>
              </w:rPr>
              <w:t>1998-1999</w:t>
            </w:r>
          </w:p>
        </w:tc>
        <w:tc>
          <w:tcPr>
            <w:tcW w:w="7234" w:type="dxa"/>
            <w:tcBorders>
              <w:top w:val="single" w:sz="4" w:space="0" w:color="auto"/>
              <w:left w:val="single" w:sz="4" w:space="0" w:color="auto"/>
              <w:bottom w:val="single" w:sz="4" w:space="0" w:color="auto"/>
              <w:right w:val="single" w:sz="4" w:space="0" w:color="auto"/>
            </w:tcBorders>
          </w:tcPr>
          <w:p w14:paraId="3AD6CBF2" w14:textId="77777777" w:rsidR="00991BA3" w:rsidRPr="00EB772C" w:rsidRDefault="00991BA3" w:rsidP="00991BA3">
            <w:pPr>
              <w:spacing w:line="276" w:lineRule="auto"/>
              <w:jc w:val="both"/>
              <w:rPr>
                <w:rFonts w:ascii="Arial" w:hAnsi="Arial" w:cs="Arial"/>
                <w:sz w:val="16"/>
                <w:szCs w:val="16"/>
              </w:rPr>
            </w:pPr>
            <w:r w:rsidRPr="00EB772C">
              <w:rPr>
                <w:rFonts w:ascii="Arial" w:hAnsi="Arial" w:cs="Arial"/>
                <w:sz w:val="16"/>
                <w:szCs w:val="16"/>
              </w:rPr>
              <w:t>Svolge su base volontaria attività di ricerca sotto la direzione del Prof. Carlo Raffaele Lerici presso l'Università degli Studi di Udine.</w:t>
            </w:r>
          </w:p>
        </w:tc>
      </w:tr>
      <w:tr w:rsidR="00885C4E" w:rsidRPr="00EB772C" w14:paraId="42F795C4" w14:textId="77777777" w:rsidTr="006B55A6">
        <w:tc>
          <w:tcPr>
            <w:tcW w:w="988" w:type="dxa"/>
          </w:tcPr>
          <w:p w14:paraId="002FFCAC" w14:textId="77777777" w:rsidR="00885C4E" w:rsidRPr="00EB772C" w:rsidRDefault="00F6203F" w:rsidP="00F802C6">
            <w:pPr>
              <w:spacing w:line="276" w:lineRule="auto"/>
              <w:rPr>
                <w:rFonts w:ascii="Arial" w:hAnsi="Arial" w:cs="Arial"/>
                <w:sz w:val="16"/>
                <w:szCs w:val="16"/>
              </w:rPr>
            </w:pPr>
            <w:r w:rsidRPr="00EB772C">
              <w:rPr>
                <w:rFonts w:ascii="Arial" w:hAnsi="Arial" w:cs="Arial"/>
                <w:sz w:val="16"/>
                <w:szCs w:val="16"/>
              </w:rPr>
              <w:t>1999-2001</w:t>
            </w:r>
          </w:p>
        </w:tc>
        <w:tc>
          <w:tcPr>
            <w:tcW w:w="7234" w:type="dxa"/>
          </w:tcPr>
          <w:p w14:paraId="4BFCF95F" w14:textId="77777777" w:rsidR="00885C4E" w:rsidRPr="00EB772C" w:rsidRDefault="00F6203F" w:rsidP="00F802C6">
            <w:pPr>
              <w:spacing w:line="276" w:lineRule="auto"/>
              <w:jc w:val="both"/>
              <w:rPr>
                <w:rFonts w:ascii="Arial" w:hAnsi="Arial" w:cs="Arial"/>
                <w:sz w:val="16"/>
                <w:szCs w:val="16"/>
              </w:rPr>
            </w:pPr>
            <w:r w:rsidRPr="00EB772C">
              <w:rPr>
                <w:rFonts w:ascii="Arial" w:hAnsi="Arial" w:cs="Arial"/>
                <w:sz w:val="16"/>
                <w:szCs w:val="16"/>
              </w:rPr>
              <w:t>B</w:t>
            </w:r>
            <w:r w:rsidR="00885C4E" w:rsidRPr="00EB772C">
              <w:rPr>
                <w:rFonts w:ascii="Arial" w:hAnsi="Arial" w:cs="Arial"/>
                <w:sz w:val="16"/>
                <w:szCs w:val="16"/>
              </w:rPr>
              <w:t xml:space="preserve">orsa di studio della regione Friuli Venezia Giulia per svolgere attività di ricerca presso l'Università degli Studi di Udine. </w:t>
            </w:r>
          </w:p>
        </w:tc>
      </w:tr>
      <w:tr w:rsidR="00885C4E" w:rsidRPr="00EB772C" w14:paraId="1C4E3B8D" w14:textId="77777777" w:rsidTr="006B55A6">
        <w:tc>
          <w:tcPr>
            <w:tcW w:w="988" w:type="dxa"/>
          </w:tcPr>
          <w:p w14:paraId="2F3969C7" w14:textId="77777777" w:rsidR="00885C4E" w:rsidRPr="00EB772C" w:rsidRDefault="00F6203F" w:rsidP="00F802C6">
            <w:pPr>
              <w:spacing w:line="276" w:lineRule="auto"/>
              <w:rPr>
                <w:rFonts w:ascii="Arial" w:hAnsi="Arial" w:cs="Arial"/>
                <w:sz w:val="16"/>
                <w:szCs w:val="16"/>
              </w:rPr>
            </w:pPr>
            <w:r w:rsidRPr="00EB772C">
              <w:rPr>
                <w:rFonts w:ascii="Arial" w:hAnsi="Arial" w:cs="Arial"/>
                <w:sz w:val="16"/>
                <w:szCs w:val="16"/>
              </w:rPr>
              <w:t>2001-2003</w:t>
            </w:r>
          </w:p>
        </w:tc>
        <w:tc>
          <w:tcPr>
            <w:tcW w:w="7234" w:type="dxa"/>
          </w:tcPr>
          <w:p w14:paraId="489BCE82" w14:textId="77777777" w:rsidR="00885C4E" w:rsidRPr="00EB772C" w:rsidRDefault="00F6203F" w:rsidP="00F65A7C">
            <w:pPr>
              <w:spacing w:line="276" w:lineRule="auto"/>
              <w:jc w:val="both"/>
              <w:rPr>
                <w:rFonts w:ascii="Arial" w:hAnsi="Arial" w:cs="Arial"/>
                <w:sz w:val="16"/>
                <w:szCs w:val="16"/>
              </w:rPr>
            </w:pPr>
            <w:r w:rsidRPr="00EB772C">
              <w:rPr>
                <w:rFonts w:ascii="Arial" w:hAnsi="Arial" w:cs="Arial"/>
                <w:sz w:val="16"/>
                <w:szCs w:val="16"/>
              </w:rPr>
              <w:t>B</w:t>
            </w:r>
            <w:r w:rsidR="00885C4E" w:rsidRPr="00EB772C">
              <w:rPr>
                <w:rFonts w:ascii="Arial" w:hAnsi="Arial" w:cs="Arial"/>
                <w:sz w:val="16"/>
                <w:szCs w:val="16"/>
              </w:rPr>
              <w:t>orsa di studio-ricerca-sviluppo “Filippo Maseri Florio” per svolgere attività di ricerca presso l'Università degli Studi di Udine nell’ambito del progetto “Stabilità dei lipidi negli alimenti congelati”.</w:t>
            </w:r>
          </w:p>
        </w:tc>
      </w:tr>
      <w:tr w:rsidR="00885C4E" w:rsidRPr="00EB772C" w14:paraId="15F1478C" w14:textId="77777777" w:rsidTr="006B55A6">
        <w:tc>
          <w:tcPr>
            <w:tcW w:w="988" w:type="dxa"/>
          </w:tcPr>
          <w:p w14:paraId="004F6066" w14:textId="77777777" w:rsidR="00885C4E" w:rsidRPr="00EB772C" w:rsidRDefault="00F6203F" w:rsidP="00F802C6">
            <w:pPr>
              <w:spacing w:line="276" w:lineRule="auto"/>
              <w:rPr>
                <w:rFonts w:ascii="Arial" w:hAnsi="Arial" w:cs="Arial"/>
                <w:sz w:val="16"/>
                <w:szCs w:val="16"/>
              </w:rPr>
            </w:pPr>
            <w:r w:rsidRPr="00EB772C">
              <w:rPr>
                <w:rFonts w:ascii="Arial" w:hAnsi="Arial" w:cs="Arial"/>
                <w:sz w:val="16"/>
                <w:szCs w:val="16"/>
              </w:rPr>
              <w:t>2003-2005</w:t>
            </w:r>
          </w:p>
        </w:tc>
        <w:tc>
          <w:tcPr>
            <w:tcW w:w="7234" w:type="dxa"/>
          </w:tcPr>
          <w:p w14:paraId="0031EA2C" w14:textId="77777777" w:rsidR="00885C4E" w:rsidRPr="00EB772C" w:rsidRDefault="00F6203F" w:rsidP="00F802C6">
            <w:pPr>
              <w:spacing w:line="276" w:lineRule="auto"/>
              <w:jc w:val="both"/>
              <w:rPr>
                <w:rFonts w:ascii="Arial" w:hAnsi="Arial" w:cs="Arial"/>
                <w:sz w:val="16"/>
                <w:szCs w:val="16"/>
              </w:rPr>
            </w:pPr>
            <w:r w:rsidRPr="00EB772C">
              <w:rPr>
                <w:rFonts w:ascii="Arial" w:hAnsi="Arial" w:cs="Arial"/>
                <w:sz w:val="16"/>
                <w:szCs w:val="16"/>
              </w:rPr>
              <w:t xml:space="preserve">Assegno di ricerca biennale, </w:t>
            </w:r>
            <w:r w:rsidR="00885C4E" w:rsidRPr="00EB772C">
              <w:rPr>
                <w:rFonts w:ascii="Arial" w:hAnsi="Arial" w:cs="Arial"/>
                <w:sz w:val="16"/>
                <w:szCs w:val="16"/>
              </w:rPr>
              <w:t xml:space="preserve">l’Università degli Studi di Udine. Transizione di fase e stabilità dei lipidi in sistemi alimentari. </w:t>
            </w:r>
          </w:p>
        </w:tc>
      </w:tr>
      <w:tr w:rsidR="00885C4E" w:rsidRPr="00EB772C" w14:paraId="46D5124A" w14:textId="77777777" w:rsidTr="006B55A6">
        <w:tc>
          <w:tcPr>
            <w:tcW w:w="988" w:type="dxa"/>
          </w:tcPr>
          <w:p w14:paraId="64527221" w14:textId="77777777" w:rsidR="00885C4E" w:rsidRPr="00EB772C" w:rsidRDefault="007347FA" w:rsidP="00F802C6">
            <w:pPr>
              <w:spacing w:line="276" w:lineRule="auto"/>
              <w:rPr>
                <w:rFonts w:ascii="Arial" w:hAnsi="Arial" w:cs="Arial"/>
                <w:sz w:val="16"/>
                <w:szCs w:val="16"/>
              </w:rPr>
            </w:pPr>
            <w:r w:rsidRPr="00EB772C">
              <w:rPr>
                <w:rFonts w:ascii="Arial" w:hAnsi="Arial" w:cs="Arial"/>
                <w:sz w:val="16"/>
                <w:szCs w:val="16"/>
              </w:rPr>
              <w:t>2005-</w:t>
            </w:r>
            <w:r w:rsidR="00885C4E" w:rsidRPr="00EB772C">
              <w:rPr>
                <w:rFonts w:ascii="Arial" w:hAnsi="Arial" w:cs="Arial"/>
                <w:sz w:val="16"/>
                <w:szCs w:val="16"/>
              </w:rPr>
              <w:t>2006</w:t>
            </w:r>
          </w:p>
        </w:tc>
        <w:tc>
          <w:tcPr>
            <w:tcW w:w="7234" w:type="dxa"/>
          </w:tcPr>
          <w:p w14:paraId="49F13D9A" w14:textId="77777777" w:rsidR="00885C4E" w:rsidRPr="00EB772C" w:rsidRDefault="00F6203F" w:rsidP="00F802C6">
            <w:pPr>
              <w:spacing w:line="276" w:lineRule="auto"/>
              <w:jc w:val="both"/>
              <w:rPr>
                <w:rFonts w:ascii="Arial" w:hAnsi="Arial" w:cs="Arial"/>
                <w:sz w:val="16"/>
                <w:szCs w:val="16"/>
              </w:rPr>
            </w:pPr>
            <w:r w:rsidRPr="00EB772C">
              <w:rPr>
                <w:rFonts w:ascii="Arial" w:hAnsi="Arial" w:cs="Arial"/>
                <w:sz w:val="16"/>
                <w:szCs w:val="16"/>
              </w:rPr>
              <w:t>C</w:t>
            </w:r>
            <w:r w:rsidR="00885C4E" w:rsidRPr="00EB772C">
              <w:rPr>
                <w:rFonts w:ascii="Arial" w:hAnsi="Arial" w:cs="Arial"/>
                <w:sz w:val="16"/>
                <w:szCs w:val="16"/>
              </w:rPr>
              <w:t>ontratto di collabora</w:t>
            </w:r>
            <w:r w:rsidRPr="00EB772C">
              <w:rPr>
                <w:rFonts w:ascii="Arial" w:hAnsi="Arial" w:cs="Arial"/>
                <w:sz w:val="16"/>
                <w:szCs w:val="16"/>
              </w:rPr>
              <w:t>zione coordinata e continuativa,</w:t>
            </w:r>
            <w:r w:rsidR="008C2E0D" w:rsidRPr="00EB772C">
              <w:rPr>
                <w:rFonts w:ascii="Arial" w:hAnsi="Arial" w:cs="Arial"/>
                <w:sz w:val="16"/>
                <w:szCs w:val="16"/>
              </w:rPr>
              <w:t xml:space="preserve"> </w:t>
            </w:r>
            <w:r w:rsidR="00885C4E" w:rsidRPr="00EB772C">
              <w:rPr>
                <w:rFonts w:ascii="Arial" w:hAnsi="Arial" w:cs="Arial"/>
                <w:sz w:val="16"/>
                <w:szCs w:val="16"/>
              </w:rPr>
              <w:t>Università degli Studi di Udine</w:t>
            </w:r>
            <w:r w:rsidRPr="00EB772C">
              <w:rPr>
                <w:rFonts w:ascii="Arial" w:hAnsi="Arial" w:cs="Arial"/>
                <w:sz w:val="16"/>
                <w:szCs w:val="16"/>
              </w:rPr>
              <w:t>,</w:t>
            </w:r>
            <w:r w:rsidR="00885C4E" w:rsidRPr="00EB772C">
              <w:rPr>
                <w:rFonts w:ascii="Arial" w:hAnsi="Arial" w:cs="Arial"/>
                <w:sz w:val="16"/>
                <w:szCs w:val="16"/>
              </w:rPr>
              <w:t xml:space="preserve"> progetto “INTERREG III A Italia/Slovenia 2000/2006. Recupero e valorizzazione di fruttiferi di qualità per un arricchimento della biodiversità e a sostegno della frutticoltura biologica nelle aree transfrontaliere”. </w:t>
            </w:r>
          </w:p>
        </w:tc>
      </w:tr>
      <w:tr w:rsidR="00885C4E" w:rsidRPr="00EB772C" w14:paraId="1FEBE970" w14:textId="77777777" w:rsidTr="006B55A6">
        <w:tc>
          <w:tcPr>
            <w:tcW w:w="988" w:type="dxa"/>
          </w:tcPr>
          <w:p w14:paraId="772B7673" w14:textId="77777777" w:rsidR="00885C4E" w:rsidRPr="00EB772C" w:rsidRDefault="00F6203F" w:rsidP="00F802C6">
            <w:pPr>
              <w:spacing w:line="276" w:lineRule="auto"/>
              <w:rPr>
                <w:rFonts w:ascii="Arial" w:hAnsi="Arial" w:cs="Arial"/>
                <w:sz w:val="16"/>
                <w:szCs w:val="16"/>
              </w:rPr>
            </w:pPr>
            <w:r w:rsidRPr="00EB772C">
              <w:rPr>
                <w:rFonts w:ascii="Arial" w:hAnsi="Arial" w:cs="Arial"/>
                <w:sz w:val="16"/>
                <w:szCs w:val="16"/>
              </w:rPr>
              <w:t>2006-2007</w:t>
            </w:r>
          </w:p>
        </w:tc>
        <w:tc>
          <w:tcPr>
            <w:tcW w:w="7234" w:type="dxa"/>
          </w:tcPr>
          <w:p w14:paraId="596C0440" w14:textId="77777777" w:rsidR="00885C4E" w:rsidRPr="00EB772C" w:rsidRDefault="00F6203F" w:rsidP="00F802C6">
            <w:pPr>
              <w:spacing w:line="276" w:lineRule="auto"/>
              <w:jc w:val="both"/>
              <w:rPr>
                <w:rFonts w:ascii="Arial" w:hAnsi="Arial" w:cs="Arial"/>
                <w:sz w:val="16"/>
                <w:szCs w:val="16"/>
              </w:rPr>
            </w:pPr>
            <w:r w:rsidRPr="00EB772C">
              <w:rPr>
                <w:rFonts w:ascii="Arial" w:hAnsi="Arial" w:cs="Arial"/>
                <w:sz w:val="16"/>
                <w:szCs w:val="16"/>
              </w:rPr>
              <w:t>A</w:t>
            </w:r>
            <w:r w:rsidR="00885C4E" w:rsidRPr="00EB772C">
              <w:rPr>
                <w:rFonts w:ascii="Arial" w:hAnsi="Arial" w:cs="Arial"/>
                <w:sz w:val="16"/>
                <w:szCs w:val="16"/>
              </w:rPr>
              <w:t xml:space="preserve">ssegno ricerca annuale finanziato dal Programma Operativo della Regione Friuli Venezia Giulia –Obiettivo 3- Fondo Sociale Europeo 2000-2008 – Asse D, Misura D4c. “Sviluppo di prodotti innovativi a basso contenuto calorico: sciroppi zuccherini destinati alla pasticceria”. </w:t>
            </w:r>
          </w:p>
        </w:tc>
      </w:tr>
      <w:tr w:rsidR="00885C4E" w:rsidRPr="00EB772C" w14:paraId="6601D8CF" w14:textId="77777777" w:rsidTr="006B55A6">
        <w:tc>
          <w:tcPr>
            <w:tcW w:w="988" w:type="dxa"/>
          </w:tcPr>
          <w:p w14:paraId="38672D87" w14:textId="77777777" w:rsidR="00885C4E" w:rsidRPr="00EB772C" w:rsidRDefault="00F6203F" w:rsidP="00F802C6">
            <w:pPr>
              <w:spacing w:line="276" w:lineRule="auto"/>
              <w:rPr>
                <w:rFonts w:ascii="Arial" w:hAnsi="Arial" w:cs="Arial"/>
                <w:sz w:val="16"/>
                <w:szCs w:val="16"/>
              </w:rPr>
            </w:pPr>
            <w:r w:rsidRPr="00EB772C">
              <w:rPr>
                <w:rFonts w:ascii="Arial" w:hAnsi="Arial" w:cs="Arial"/>
                <w:sz w:val="16"/>
                <w:szCs w:val="16"/>
              </w:rPr>
              <w:t>2007-2009</w:t>
            </w:r>
          </w:p>
        </w:tc>
        <w:tc>
          <w:tcPr>
            <w:tcW w:w="7234" w:type="dxa"/>
          </w:tcPr>
          <w:p w14:paraId="694A6497" w14:textId="77777777" w:rsidR="00885C4E" w:rsidRPr="00EB772C" w:rsidRDefault="00F6203F" w:rsidP="00F65A7C">
            <w:pPr>
              <w:spacing w:line="276" w:lineRule="auto"/>
              <w:jc w:val="both"/>
              <w:rPr>
                <w:rFonts w:ascii="Arial" w:hAnsi="Arial" w:cs="Arial"/>
                <w:sz w:val="16"/>
                <w:szCs w:val="16"/>
              </w:rPr>
            </w:pPr>
            <w:r w:rsidRPr="00EB772C">
              <w:rPr>
                <w:rFonts w:ascii="Arial" w:hAnsi="Arial" w:cs="Arial"/>
                <w:sz w:val="16"/>
                <w:szCs w:val="16"/>
              </w:rPr>
              <w:t xml:space="preserve">Assegno di ricerca biennale, </w:t>
            </w:r>
            <w:r w:rsidR="00885C4E" w:rsidRPr="00EB772C">
              <w:rPr>
                <w:rFonts w:ascii="Arial" w:hAnsi="Arial" w:cs="Arial"/>
                <w:sz w:val="16"/>
                <w:szCs w:val="16"/>
              </w:rPr>
              <w:t>Università degli Studi di Udine. Effetto dello stato fi</w:t>
            </w:r>
            <w:r w:rsidR="00F65A7C" w:rsidRPr="00EB772C">
              <w:rPr>
                <w:rFonts w:ascii="Arial" w:hAnsi="Arial" w:cs="Arial"/>
                <w:sz w:val="16"/>
                <w:szCs w:val="16"/>
              </w:rPr>
              <w:t>sico sulla stabilità dei lipidi</w:t>
            </w:r>
            <w:r w:rsidR="00885C4E" w:rsidRPr="00EB772C">
              <w:rPr>
                <w:rFonts w:ascii="Arial" w:hAnsi="Arial" w:cs="Arial"/>
                <w:sz w:val="16"/>
                <w:szCs w:val="16"/>
              </w:rPr>
              <w:t xml:space="preserve">. </w:t>
            </w:r>
          </w:p>
        </w:tc>
      </w:tr>
      <w:tr w:rsidR="00885C4E" w:rsidRPr="00EB772C" w14:paraId="2FA5A074" w14:textId="77777777" w:rsidTr="006B55A6">
        <w:tc>
          <w:tcPr>
            <w:tcW w:w="988" w:type="dxa"/>
          </w:tcPr>
          <w:p w14:paraId="6FE762E0" w14:textId="77777777" w:rsidR="00885C4E" w:rsidRPr="00EB772C" w:rsidRDefault="00F6203F" w:rsidP="00F802C6">
            <w:pPr>
              <w:spacing w:line="276" w:lineRule="auto"/>
              <w:jc w:val="both"/>
              <w:rPr>
                <w:rFonts w:ascii="Arial" w:hAnsi="Arial" w:cs="Arial"/>
                <w:sz w:val="16"/>
                <w:szCs w:val="16"/>
              </w:rPr>
            </w:pPr>
            <w:r w:rsidRPr="00EB772C">
              <w:rPr>
                <w:rFonts w:ascii="Arial" w:hAnsi="Arial" w:cs="Arial"/>
                <w:sz w:val="16"/>
                <w:szCs w:val="16"/>
              </w:rPr>
              <w:t>2009-2010</w:t>
            </w:r>
          </w:p>
        </w:tc>
        <w:tc>
          <w:tcPr>
            <w:tcW w:w="7234" w:type="dxa"/>
          </w:tcPr>
          <w:p w14:paraId="1AC917E0" w14:textId="43AA2BD0" w:rsidR="00885C4E" w:rsidRPr="00EB772C" w:rsidRDefault="00F6203F" w:rsidP="00F802C6">
            <w:pPr>
              <w:spacing w:line="276" w:lineRule="auto"/>
              <w:jc w:val="both"/>
              <w:rPr>
                <w:rFonts w:ascii="Arial" w:hAnsi="Arial" w:cs="Arial"/>
                <w:sz w:val="16"/>
                <w:szCs w:val="16"/>
              </w:rPr>
            </w:pPr>
            <w:r w:rsidRPr="00EB772C">
              <w:rPr>
                <w:rFonts w:ascii="Arial" w:hAnsi="Arial" w:cs="Arial"/>
                <w:sz w:val="16"/>
                <w:szCs w:val="16"/>
              </w:rPr>
              <w:t>A</w:t>
            </w:r>
            <w:r w:rsidR="00885C4E" w:rsidRPr="00EB772C">
              <w:rPr>
                <w:rFonts w:ascii="Arial" w:hAnsi="Arial" w:cs="Arial"/>
                <w:sz w:val="16"/>
                <w:szCs w:val="16"/>
              </w:rPr>
              <w:t>ssegno di ricerca annuale</w:t>
            </w:r>
            <w:r w:rsidRPr="00EB772C">
              <w:rPr>
                <w:rFonts w:ascii="Arial" w:hAnsi="Arial" w:cs="Arial"/>
                <w:sz w:val="16"/>
                <w:szCs w:val="16"/>
              </w:rPr>
              <w:t xml:space="preserve">, </w:t>
            </w:r>
            <w:r w:rsidR="00885C4E" w:rsidRPr="00EB772C">
              <w:rPr>
                <w:rFonts w:ascii="Arial" w:hAnsi="Arial" w:cs="Arial"/>
                <w:sz w:val="16"/>
                <w:szCs w:val="16"/>
              </w:rPr>
              <w:t>Università degli Studi di Udine.</w:t>
            </w:r>
            <w:r w:rsidRPr="00EB772C">
              <w:rPr>
                <w:rFonts w:ascii="Arial" w:hAnsi="Arial" w:cs="Arial"/>
                <w:sz w:val="16"/>
                <w:szCs w:val="16"/>
              </w:rPr>
              <w:t xml:space="preserve"> Assegno finanziato dal progetto “Risparmio idrico ed energetico e salubrità nell’innovazione delle colture floating- system” – Legge Regionale 26/05. </w:t>
            </w:r>
          </w:p>
        </w:tc>
      </w:tr>
      <w:tr w:rsidR="00EB772C" w:rsidRPr="00EB772C" w14:paraId="6B46ECD0" w14:textId="77777777" w:rsidTr="006B55A6">
        <w:tc>
          <w:tcPr>
            <w:tcW w:w="988" w:type="dxa"/>
          </w:tcPr>
          <w:p w14:paraId="4D26565B" w14:textId="09461F10" w:rsidR="00EB772C" w:rsidRPr="00EB772C" w:rsidRDefault="00EB772C" w:rsidP="00F802C6">
            <w:pPr>
              <w:spacing w:line="276" w:lineRule="auto"/>
              <w:jc w:val="both"/>
              <w:rPr>
                <w:rFonts w:ascii="Arial" w:hAnsi="Arial" w:cs="Arial"/>
                <w:sz w:val="16"/>
                <w:szCs w:val="16"/>
              </w:rPr>
            </w:pPr>
            <w:r w:rsidRPr="00EB772C">
              <w:rPr>
                <w:rFonts w:ascii="Arial" w:hAnsi="Arial" w:cs="Arial"/>
                <w:sz w:val="16"/>
                <w:szCs w:val="16"/>
              </w:rPr>
              <w:t>2010-2018</w:t>
            </w:r>
          </w:p>
        </w:tc>
        <w:tc>
          <w:tcPr>
            <w:tcW w:w="7234" w:type="dxa"/>
          </w:tcPr>
          <w:p w14:paraId="52CBB0B5" w14:textId="19BAF5A3" w:rsidR="00EB772C" w:rsidRPr="00EB772C" w:rsidRDefault="00EB772C" w:rsidP="00F802C6">
            <w:pPr>
              <w:spacing w:line="276" w:lineRule="auto"/>
              <w:jc w:val="both"/>
              <w:rPr>
                <w:rFonts w:ascii="Arial" w:hAnsi="Arial" w:cs="Arial"/>
                <w:sz w:val="16"/>
                <w:szCs w:val="16"/>
              </w:rPr>
            </w:pPr>
            <w:r w:rsidRPr="00EB772C">
              <w:rPr>
                <w:rFonts w:ascii="Arial" w:hAnsi="Arial" w:cs="Arial"/>
                <w:sz w:val="16"/>
                <w:szCs w:val="16"/>
              </w:rPr>
              <w:t>Ricercatore presso il dipartimento di Scienze Agroalimentari, Ambientali ed animali dell’Università di Udine</w:t>
            </w:r>
          </w:p>
        </w:tc>
      </w:tr>
    </w:tbl>
    <w:p w14:paraId="00093ED6" w14:textId="77777777" w:rsidR="004B2F89" w:rsidRPr="00EB772C" w:rsidRDefault="004B2F89" w:rsidP="00F802C6">
      <w:pPr>
        <w:pStyle w:val="Testonormale1"/>
        <w:tabs>
          <w:tab w:val="right" w:pos="6521"/>
        </w:tabs>
        <w:spacing w:line="276" w:lineRule="auto"/>
        <w:ind w:right="-7"/>
        <w:jc w:val="both"/>
        <w:rPr>
          <w:rFonts w:ascii="Arial" w:hAnsi="Arial" w:cs="Arial"/>
          <w:i/>
          <w:iCs/>
          <w:sz w:val="16"/>
          <w:szCs w:val="16"/>
        </w:rPr>
      </w:pPr>
    </w:p>
    <w:p w14:paraId="7DBC5029" w14:textId="77777777" w:rsidR="007347FA" w:rsidRPr="00EB772C" w:rsidRDefault="007347FA" w:rsidP="00EB772C">
      <w:pPr>
        <w:pStyle w:val="Testonormale1"/>
        <w:tabs>
          <w:tab w:val="right" w:pos="6521"/>
        </w:tabs>
        <w:spacing w:line="276" w:lineRule="auto"/>
        <w:ind w:right="-7"/>
        <w:rPr>
          <w:rFonts w:ascii="Arial" w:hAnsi="Arial" w:cs="Arial"/>
          <w:b/>
          <w:iCs/>
          <w:sz w:val="16"/>
          <w:szCs w:val="16"/>
        </w:rPr>
      </w:pPr>
      <w:r w:rsidRPr="00EB772C">
        <w:rPr>
          <w:rFonts w:ascii="Arial" w:hAnsi="Arial" w:cs="Arial"/>
          <w:b/>
          <w:iCs/>
          <w:sz w:val="16"/>
          <w:szCs w:val="16"/>
        </w:rPr>
        <w:t xml:space="preserve">Periodi </w:t>
      </w:r>
      <w:r w:rsidR="00A30FBA" w:rsidRPr="00EB772C">
        <w:rPr>
          <w:rFonts w:ascii="Arial" w:hAnsi="Arial" w:cs="Arial"/>
          <w:b/>
          <w:iCs/>
          <w:sz w:val="16"/>
          <w:szCs w:val="16"/>
        </w:rPr>
        <w:t xml:space="preserve">di ricerca svolti </w:t>
      </w:r>
      <w:r w:rsidRPr="00EB772C">
        <w:rPr>
          <w:rFonts w:ascii="Arial" w:hAnsi="Arial" w:cs="Arial"/>
          <w:b/>
          <w:iCs/>
          <w:sz w:val="16"/>
          <w:szCs w:val="16"/>
        </w:rPr>
        <w:t>all’estero</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04"/>
        <w:gridCol w:w="1276"/>
        <w:gridCol w:w="6237"/>
      </w:tblGrid>
      <w:tr w:rsidR="00991BA3" w:rsidRPr="00EB772C" w14:paraId="4464E1A7" w14:textId="77777777" w:rsidTr="00991BA3">
        <w:tc>
          <w:tcPr>
            <w:tcW w:w="704" w:type="dxa"/>
          </w:tcPr>
          <w:p w14:paraId="3C5C2C7B" w14:textId="77777777" w:rsidR="00991BA3" w:rsidRPr="00EB772C" w:rsidRDefault="00991BA3" w:rsidP="00991BA3">
            <w:pPr>
              <w:spacing w:line="276" w:lineRule="auto"/>
              <w:rPr>
                <w:rFonts w:ascii="Arial" w:hAnsi="Arial" w:cs="Arial"/>
                <w:color w:val="000000" w:themeColor="text1"/>
                <w:sz w:val="16"/>
                <w:szCs w:val="16"/>
              </w:rPr>
            </w:pPr>
            <w:r w:rsidRPr="00EB772C">
              <w:rPr>
                <w:rFonts w:ascii="Arial" w:hAnsi="Arial" w:cs="Arial"/>
                <w:color w:val="000000" w:themeColor="text1"/>
                <w:sz w:val="16"/>
                <w:szCs w:val="16"/>
              </w:rPr>
              <w:t>Anno</w:t>
            </w:r>
          </w:p>
        </w:tc>
        <w:tc>
          <w:tcPr>
            <w:tcW w:w="1276" w:type="dxa"/>
          </w:tcPr>
          <w:p w14:paraId="37234E6A" w14:textId="77777777" w:rsidR="00991BA3" w:rsidRPr="00EB772C" w:rsidRDefault="00991BA3" w:rsidP="00991BA3">
            <w:pPr>
              <w:pStyle w:val="Testonormale1"/>
              <w:tabs>
                <w:tab w:val="right" w:pos="6521"/>
              </w:tabs>
              <w:spacing w:line="276" w:lineRule="auto"/>
              <w:ind w:right="-7"/>
              <w:jc w:val="both"/>
              <w:rPr>
                <w:rFonts w:ascii="Arial" w:hAnsi="Arial" w:cs="Arial"/>
                <w:iCs/>
                <w:color w:val="000000" w:themeColor="text1"/>
                <w:sz w:val="16"/>
                <w:szCs w:val="16"/>
              </w:rPr>
            </w:pPr>
            <w:r w:rsidRPr="00EB772C">
              <w:rPr>
                <w:rFonts w:ascii="Arial" w:hAnsi="Arial" w:cs="Arial"/>
                <w:iCs/>
                <w:color w:val="000000" w:themeColor="text1"/>
                <w:sz w:val="16"/>
                <w:szCs w:val="16"/>
              </w:rPr>
              <w:t>Luogo</w:t>
            </w:r>
          </w:p>
        </w:tc>
        <w:tc>
          <w:tcPr>
            <w:tcW w:w="6237" w:type="dxa"/>
          </w:tcPr>
          <w:p w14:paraId="60840947" w14:textId="77777777" w:rsidR="00991BA3" w:rsidRPr="00EB772C" w:rsidRDefault="00991BA3" w:rsidP="00991BA3">
            <w:pPr>
              <w:pStyle w:val="Testonormale1"/>
              <w:tabs>
                <w:tab w:val="right" w:pos="6521"/>
              </w:tabs>
              <w:spacing w:line="276" w:lineRule="auto"/>
              <w:ind w:right="-7"/>
              <w:jc w:val="both"/>
              <w:rPr>
                <w:rFonts w:ascii="Arial" w:hAnsi="Arial" w:cs="Arial"/>
                <w:iCs/>
                <w:color w:val="000000" w:themeColor="text1"/>
                <w:sz w:val="16"/>
                <w:szCs w:val="16"/>
              </w:rPr>
            </w:pPr>
            <w:r w:rsidRPr="00EB772C">
              <w:rPr>
                <w:rFonts w:ascii="Arial" w:hAnsi="Arial" w:cs="Arial"/>
                <w:iCs/>
                <w:color w:val="000000" w:themeColor="text1"/>
                <w:sz w:val="16"/>
                <w:szCs w:val="16"/>
              </w:rPr>
              <w:t>Attività</w:t>
            </w:r>
          </w:p>
        </w:tc>
      </w:tr>
      <w:tr w:rsidR="00991BA3" w:rsidRPr="00EB772C" w14:paraId="0E458D98" w14:textId="77777777" w:rsidTr="00991BA3">
        <w:tc>
          <w:tcPr>
            <w:tcW w:w="704" w:type="dxa"/>
          </w:tcPr>
          <w:p w14:paraId="6D319CFB" w14:textId="77777777" w:rsidR="00991BA3" w:rsidRPr="00EB772C" w:rsidRDefault="00991BA3" w:rsidP="00991BA3">
            <w:pPr>
              <w:spacing w:line="276" w:lineRule="auto"/>
              <w:rPr>
                <w:rFonts w:ascii="Arial" w:hAnsi="Arial" w:cs="Arial"/>
                <w:color w:val="000000" w:themeColor="text1"/>
                <w:sz w:val="16"/>
                <w:szCs w:val="16"/>
              </w:rPr>
            </w:pPr>
            <w:r w:rsidRPr="00EB772C">
              <w:rPr>
                <w:rFonts w:ascii="Arial" w:hAnsi="Arial" w:cs="Arial"/>
                <w:color w:val="000000" w:themeColor="text1"/>
                <w:sz w:val="16"/>
                <w:szCs w:val="16"/>
              </w:rPr>
              <w:t>1997</w:t>
            </w:r>
          </w:p>
        </w:tc>
        <w:tc>
          <w:tcPr>
            <w:tcW w:w="1276" w:type="dxa"/>
          </w:tcPr>
          <w:p w14:paraId="236036CE" w14:textId="77777777" w:rsidR="00991BA3" w:rsidRPr="00EB772C" w:rsidRDefault="00991BA3" w:rsidP="00991BA3">
            <w:pPr>
              <w:pStyle w:val="Testonormale1"/>
              <w:tabs>
                <w:tab w:val="right" w:pos="6521"/>
              </w:tabs>
              <w:spacing w:line="276" w:lineRule="auto"/>
              <w:ind w:right="-7"/>
              <w:jc w:val="both"/>
              <w:rPr>
                <w:rFonts w:ascii="Arial" w:hAnsi="Arial" w:cs="Arial"/>
                <w:iCs/>
                <w:color w:val="000000" w:themeColor="text1"/>
                <w:sz w:val="16"/>
                <w:szCs w:val="16"/>
              </w:rPr>
            </w:pPr>
            <w:r w:rsidRPr="00EB772C">
              <w:rPr>
                <w:rFonts w:ascii="Arial" w:hAnsi="Arial" w:cs="Arial"/>
                <w:iCs/>
                <w:color w:val="000000" w:themeColor="text1"/>
                <w:sz w:val="16"/>
                <w:szCs w:val="16"/>
              </w:rPr>
              <w:t>Unilever Research Laboratory (Uk)</w:t>
            </w:r>
          </w:p>
        </w:tc>
        <w:tc>
          <w:tcPr>
            <w:tcW w:w="6237" w:type="dxa"/>
          </w:tcPr>
          <w:p w14:paraId="3D234CC9" w14:textId="77777777" w:rsidR="00991BA3" w:rsidRPr="00EB772C" w:rsidRDefault="00A6265A" w:rsidP="00A6265A">
            <w:pPr>
              <w:pStyle w:val="Testonormale1"/>
              <w:tabs>
                <w:tab w:val="right" w:pos="6521"/>
              </w:tabs>
              <w:spacing w:line="276" w:lineRule="auto"/>
              <w:ind w:right="-7"/>
              <w:jc w:val="both"/>
              <w:rPr>
                <w:rFonts w:ascii="Arial" w:hAnsi="Arial" w:cs="Arial"/>
                <w:i/>
                <w:iCs/>
                <w:color w:val="000000" w:themeColor="text1"/>
                <w:sz w:val="16"/>
                <w:szCs w:val="16"/>
              </w:rPr>
            </w:pPr>
            <w:r w:rsidRPr="00EB772C">
              <w:rPr>
                <w:rFonts w:ascii="Arial" w:hAnsi="Arial" w:cs="Arial"/>
                <w:iCs/>
                <w:color w:val="000000" w:themeColor="text1"/>
                <w:sz w:val="16"/>
                <w:szCs w:val="16"/>
              </w:rPr>
              <w:t xml:space="preserve">Attività di ricerca sui processi di diffusione di acidi organici in vegetali freschi. </w:t>
            </w:r>
            <w:r w:rsidR="00991BA3" w:rsidRPr="00EB772C">
              <w:rPr>
                <w:rFonts w:ascii="Arial" w:hAnsi="Arial" w:cs="Arial"/>
                <w:iCs/>
                <w:color w:val="000000" w:themeColor="text1"/>
                <w:sz w:val="16"/>
                <w:szCs w:val="16"/>
              </w:rPr>
              <w:t xml:space="preserve">Tirocinio pre-laurea </w:t>
            </w:r>
            <w:r w:rsidRPr="00EB772C">
              <w:rPr>
                <w:rFonts w:ascii="Arial" w:hAnsi="Arial" w:cs="Arial"/>
                <w:iCs/>
                <w:color w:val="000000" w:themeColor="text1"/>
                <w:sz w:val="16"/>
                <w:szCs w:val="16"/>
              </w:rPr>
              <w:t xml:space="preserve">della durata di </w:t>
            </w:r>
            <w:r w:rsidR="00991BA3" w:rsidRPr="00EB772C">
              <w:rPr>
                <w:rFonts w:ascii="Arial" w:hAnsi="Arial" w:cs="Arial"/>
                <w:iCs/>
                <w:color w:val="000000" w:themeColor="text1"/>
                <w:sz w:val="16"/>
                <w:szCs w:val="16"/>
              </w:rPr>
              <w:t xml:space="preserve">3 mesi. </w:t>
            </w:r>
          </w:p>
        </w:tc>
      </w:tr>
      <w:tr w:rsidR="00991BA3" w:rsidRPr="00EB772C" w14:paraId="47E3DA9F" w14:textId="77777777" w:rsidTr="00991BA3">
        <w:tc>
          <w:tcPr>
            <w:tcW w:w="704" w:type="dxa"/>
          </w:tcPr>
          <w:p w14:paraId="1D55BA24" w14:textId="77777777" w:rsidR="00991BA3" w:rsidRPr="00EB772C" w:rsidRDefault="00991BA3" w:rsidP="00991BA3">
            <w:pPr>
              <w:spacing w:line="276" w:lineRule="auto"/>
              <w:rPr>
                <w:rFonts w:ascii="Arial" w:hAnsi="Arial" w:cs="Arial"/>
                <w:i/>
                <w:color w:val="000000" w:themeColor="text1"/>
                <w:sz w:val="16"/>
                <w:szCs w:val="16"/>
              </w:rPr>
            </w:pPr>
            <w:r w:rsidRPr="00EB772C">
              <w:rPr>
                <w:rFonts w:ascii="Arial" w:hAnsi="Arial" w:cs="Arial"/>
                <w:i/>
                <w:color w:val="000000" w:themeColor="text1"/>
                <w:sz w:val="16"/>
                <w:szCs w:val="16"/>
              </w:rPr>
              <w:lastRenderedPageBreak/>
              <w:t>1999</w:t>
            </w:r>
          </w:p>
        </w:tc>
        <w:tc>
          <w:tcPr>
            <w:tcW w:w="1276" w:type="dxa"/>
          </w:tcPr>
          <w:p w14:paraId="7CD2BA36" w14:textId="77777777" w:rsidR="00991BA3" w:rsidRPr="00EB772C" w:rsidRDefault="00991BA3" w:rsidP="00991BA3">
            <w:pPr>
              <w:spacing w:line="276" w:lineRule="auto"/>
              <w:jc w:val="both"/>
              <w:rPr>
                <w:rFonts w:ascii="Arial" w:hAnsi="Arial" w:cs="Arial"/>
                <w:iCs/>
                <w:color w:val="000000" w:themeColor="text1"/>
                <w:sz w:val="16"/>
                <w:szCs w:val="16"/>
              </w:rPr>
            </w:pPr>
            <w:r w:rsidRPr="00EB772C">
              <w:rPr>
                <w:rFonts w:ascii="Arial" w:hAnsi="Arial" w:cs="Arial"/>
                <w:iCs/>
                <w:color w:val="000000" w:themeColor="text1"/>
                <w:sz w:val="16"/>
                <w:szCs w:val="16"/>
              </w:rPr>
              <w:t>University of München</w:t>
            </w:r>
          </w:p>
          <w:p w14:paraId="3B3EA03B" w14:textId="77777777" w:rsidR="00991BA3" w:rsidRPr="00EB772C" w:rsidRDefault="00991BA3" w:rsidP="00991BA3">
            <w:pPr>
              <w:spacing w:line="276" w:lineRule="auto"/>
              <w:jc w:val="both"/>
              <w:rPr>
                <w:rFonts w:ascii="Arial" w:hAnsi="Arial" w:cs="Arial"/>
                <w:iCs/>
                <w:color w:val="000000" w:themeColor="text1"/>
                <w:sz w:val="16"/>
                <w:szCs w:val="16"/>
              </w:rPr>
            </w:pPr>
            <w:r w:rsidRPr="00EB772C">
              <w:rPr>
                <w:rFonts w:ascii="Arial" w:hAnsi="Arial" w:cs="Arial"/>
                <w:iCs/>
                <w:color w:val="000000" w:themeColor="text1"/>
                <w:sz w:val="16"/>
                <w:szCs w:val="16"/>
              </w:rPr>
              <w:t>(D)</w:t>
            </w:r>
          </w:p>
        </w:tc>
        <w:tc>
          <w:tcPr>
            <w:tcW w:w="6237" w:type="dxa"/>
          </w:tcPr>
          <w:p w14:paraId="6C95BF96" w14:textId="77777777" w:rsidR="00991BA3" w:rsidRPr="00EB772C" w:rsidRDefault="00991BA3" w:rsidP="00991BA3">
            <w:pPr>
              <w:spacing w:line="276" w:lineRule="auto"/>
              <w:jc w:val="both"/>
              <w:rPr>
                <w:rFonts w:ascii="Arial" w:hAnsi="Arial" w:cs="Arial"/>
                <w:iCs/>
                <w:color w:val="000000" w:themeColor="text1"/>
                <w:sz w:val="16"/>
                <w:szCs w:val="16"/>
              </w:rPr>
            </w:pPr>
            <w:r w:rsidRPr="00EB772C">
              <w:rPr>
                <w:rFonts w:ascii="Arial" w:hAnsi="Arial" w:cs="Arial"/>
                <w:iCs/>
                <w:color w:val="000000" w:themeColor="text1"/>
                <w:sz w:val="16"/>
                <w:szCs w:val="16"/>
              </w:rPr>
              <w:t xml:space="preserve">Attività di ricerca sullo studio delle capacità delle melanoidine di legare gli aromi del caffè. </w:t>
            </w:r>
            <w:r w:rsidRPr="00EB772C">
              <w:rPr>
                <w:rFonts w:ascii="Arial" w:hAnsi="Arial" w:cs="Arial"/>
                <w:i/>
                <w:iCs/>
                <w:color w:val="000000" w:themeColor="text1"/>
                <w:sz w:val="16"/>
                <w:szCs w:val="16"/>
              </w:rPr>
              <w:t>Short term scientifc mission</w:t>
            </w:r>
            <w:r w:rsidRPr="00EB772C">
              <w:rPr>
                <w:rFonts w:ascii="Arial" w:hAnsi="Arial" w:cs="Arial"/>
                <w:iCs/>
                <w:color w:val="000000" w:themeColor="text1"/>
                <w:sz w:val="16"/>
                <w:szCs w:val="16"/>
              </w:rPr>
              <w:t xml:space="preserve"> di 1 mese finanziata dal progetto europeo “COST 919 - Melanoidins in Food and Health”. </w:t>
            </w:r>
          </w:p>
        </w:tc>
      </w:tr>
      <w:tr w:rsidR="00991BA3" w:rsidRPr="00EB772C" w14:paraId="17FBE25F" w14:textId="77777777" w:rsidTr="00991BA3">
        <w:tc>
          <w:tcPr>
            <w:tcW w:w="704" w:type="dxa"/>
          </w:tcPr>
          <w:p w14:paraId="0B46ECCB" w14:textId="77777777" w:rsidR="00991BA3" w:rsidRPr="00EB772C" w:rsidRDefault="00991BA3" w:rsidP="00991BA3">
            <w:pPr>
              <w:spacing w:line="276" w:lineRule="auto"/>
              <w:jc w:val="both"/>
              <w:rPr>
                <w:rFonts w:ascii="Arial" w:hAnsi="Arial" w:cs="Arial"/>
                <w:i/>
                <w:color w:val="000000" w:themeColor="text1"/>
                <w:sz w:val="16"/>
                <w:szCs w:val="16"/>
              </w:rPr>
            </w:pPr>
            <w:r w:rsidRPr="00EB772C">
              <w:rPr>
                <w:rFonts w:ascii="Arial" w:hAnsi="Arial" w:cs="Arial"/>
                <w:i/>
                <w:color w:val="000000" w:themeColor="text1"/>
                <w:sz w:val="16"/>
                <w:szCs w:val="16"/>
              </w:rPr>
              <w:t>2000</w:t>
            </w:r>
          </w:p>
        </w:tc>
        <w:tc>
          <w:tcPr>
            <w:tcW w:w="1276" w:type="dxa"/>
          </w:tcPr>
          <w:p w14:paraId="3AF6D1DB" w14:textId="77777777" w:rsidR="00991BA3" w:rsidRPr="00EB772C" w:rsidRDefault="00991BA3" w:rsidP="00991BA3">
            <w:pPr>
              <w:spacing w:line="276" w:lineRule="auto"/>
              <w:jc w:val="both"/>
              <w:rPr>
                <w:rFonts w:ascii="Arial" w:hAnsi="Arial" w:cs="Arial"/>
                <w:iCs/>
                <w:color w:val="000000" w:themeColor="text1"/>
                <w:sz w:val="16"/>
                <w:szCs w:val="16"/>
              </w:rPr>
            </w:pPr>
            <w:r w:rsidRPr="00EB772C">
              <w:rPr>
                <w:rFonts w:ascii="Arial" w:hAnsi="Arial" w:cs="Arial"/>
                <w:iCs/>
                <w:color w:val="000000" w:themeColor="text1"/>
                <w:sz w:val="16"/>
                <w:szCs w:val="16"/>
              </w:rPr>
              <w:t>ATO-DLO</w:t>
            </w:r>
          </w:p>
          <w:p w14:paraId="29DD9B8C" w14:textId="77777777" w:rsidR="00991BA3" w:rsidRPr="00EB772C" w:rsidRDefault="00991BA3" w:rsidP="00991BA3">
            <w:pPr>
              <w:spacing w:line="276" w:lineRule="auto"/>
              <w:jc w:val="both"/>
              <w:rPr>
                <w:rFonts w:ascii="Arial" w:hAnsi="Arial" w:cs="Arial"/>
                <w:iCs/>
                <w:color w:val="000000" w:themeColor="text1"/>
                <w:sz w:val="16"/>
                <w:szCs w:val="16"/>
              </w:rPr>
            </w:pPr>
            <w:r w:rsidRPr="00EB772C">
              <w:rPr>
                <w:rFonts w:ascii="Arial" w:hAnsi="Arial" w:cs="Arial"/>
                <w:iCs/>
                <w:color w:val="000000" w:themeColor="text1"/>
                <w:sz w:val="16"/>
                <w:szCs w:val="16"/>
              </w:rPr>
              <w:t>Wageningen (NL)</w:t>
            </w:r>
          </w:p>
        </w:tc>
        <w:tc>
          <w:tcPr>
            <w:tcW w:w="6237" w:type="dxa"/>
          </w:tcPr>
          <w:p w14:paraId="35A50D4C" w14:textId="602CE337" w:rsidR="00991BA3" w:rsidRPr="00EB772C" w:rsidRDefault="00991BA3" w:rsidP="001F003D">
            <w:pPr>
              <w:spacing w:line="276" w:lineRule="auto"/>
              <w:jc w:val="both"/>
              <w:rPr>
                <w:rFonts w:ascii="Arial" w:hAnsi="Arial" w:cs="Arial"/>
                <w:iCs/>
                <w:color w:val="000000" w:themeColor="text1"/>
                <w:sz w:val="16"/>
                <w:szCs w:val="16"/>
              </w:rPr>
            </w:pPr>
            <w:r w:rsidRPr="00EB772C">
              <w:rPr>
                <w:rFonts w:ascii="Arial" w:hAnsi="Arial" w:cs="Arial"/>
                <w:iCs/>
                <w:color w:val="000000" w:themeColor="text1"/>
                <w:sz w:val="16"/>
                <w:szCs w:val="16"/>
              </w:rPr>
              <w:t>Attività di ricerca sull’effetto di blandi trattamenti termici sulla qualità e stabilità di prodotti vegetali minimamente trattati. Short term scientific mission di 1 settimana finanziata dal progetto europeo “FAIR - Innovation in Horticultural products.</w:t>
            </w:r>
          </w:p>
        </w:tc>
      </w:tr>
      <w:tr w:rsidR="00991BA3" w:rsidRPr="00EB772C" w14:paraId="04B7868C" w14:textId="77777777" w:rsidTr="00991BA3">
        <w:tc>
          <w:tcPr>
            <w:tcW w:w="704" w:type="dxa"/>
          </w:tcPr>
          <w:p w14:paraId="35280E1C" w14:textId="77777777" w:rsidR="00991BA3" w:rsidRPr="00EB772C" w:rsidRDefault="00991BA3" w:rsidP="00991BA3">
            <w:pPr>
              <w:spacing w:line="276" w:lineRule="auto"/>
              <w:jc w:val="both"/>
              <w:rPr>
                <w:rFonts w:ascii="Arial" w:hAnsi="Arial" w:cs="Arial"/>
                <w:i/>
                <w:color w:val="000000" w:themeColor="text1"/>
                <w:sz w:val="16"/>
                <w:szCs w:val="16"/>
              </w:rPr>
            </w:pPr>
            <w:r w:rsidRPr="00EB772C">
              <w:rPr>
                <w:rFonts w:ascii="Arial" w:hAnsi="Arial" w:cs="Arial"/>
                <w:i/>
                <w:color w:val="000000" w:themeColor="text1"/>
                <w:sz w:val="16"/>
                <w:szCs w:val="16"/>
              </w:rPr>
              <w:t>2000</w:t>
            </w:r>
          </w:p>
        </w:tc>
        <w:tc>
          <w:tcPr>
            <w:tcW w:w="1276" w:type="dxa"/>
          </w:tcPr>
          <w:p w14:paraId="5CB21978" w14:textId="77777777" w:rsidR="00991BA3" w:rsidRPr="00EB772C" w:rsidRDefault="00991BA3" w:rsidP="00991BA3">
            <w:pPr>
              <w:spacing w:line="276" w:lineRule="auto"/>
              <w:jc w:val="both"/>
              <w:rPr>
                <w:rFonts w:ascii="Arial" w:hAnsi="Arial" w:cs="Arial"/>
                <w:iCs/>
                <w:color w:val="000000" w:themeColor="text1"/>
                <w:sz w:val="16"/>
                <w:szCs w:val="16"/>
              </w:rPr>
            </w:pPr>
            <w:r w:rsidRPr="00EB772C">
              <w:rPr>
                <w:rFonts w:ascii="Arial" w:hAnsi="Arial" w:cs="Arial"/>
                <w:iCs/>
                <w:color w:val="000000" w:themeColor="text1"/>
                <w:sz w:val="16"/>
                <w:szCs w:val="16"/>
              </w:rPr>
              <w:t>Wageningen University</w:t>
            </w:r>
          </w:p>
          <w:p w14:paraId="3787ED81" w14:textId="77777777" w:rsidR="00991BA3" w:rsidRPr="00EB772C" w:rsidRDefault="00991BA3" w:rsidP="00991BA3">
            <w:pPr>
              <w:spacing w:line="276" w:lineRule="auto"/>
              <w:jc w:val="both"/>
              <w:rPr>
                <w:rFonts w:ascii="Arial" w:hAnsi="Arial" w:cs="Arial"/>
                <w:iCs/>
                <w:color w:val="000000" w:themeColor="text1"/>
                <w:sz w:val="16"/>
                <w:szCs w:val="16"/>
              </w:rPr>
            </w:pPr>
            <w:r w:rsidRPr="00EB772C">
              <w:rPr>
                <w:rFonts w:ascii="Arial" w:hAnsi="Arial" w:cs="Arial"/>
                <w:iCs/>
                <w:color w:val="000000" w:themeColor="text1"/>
                <w:sz w:val="16"/>
                <w:szCs w:val="16"/>
              </w:rPr>
              <w:t>(NL)</w:t>
            </w:r>
          </w:p>
        </w:tc>
        <w:tc>
          <w:tcPr>
            <w:tcW w:w="6237" w:type="dxa"/>
          </w:tcPr>
          <w:p w14:paraId="74AF50B1" w14:textId="77777777" w:rsidR="00991BA3" w:rsidRPr="00EB772C" w:rsidRDefault="00991BA3" w:rsidP="00991BA3">
            <w:pPr>
              <w:spacing w:line="276" w:lineRule="auto"/>
              <w:jc w:val="both"/>
              <w:rPr>
                <w:rFonts w:ascii="Arial" w:hAnsi="Arial" w:cs="Arial"/>
                <w:iCs/>
                <w:color w:val="000000" w:themeColor="text1"/>
                <w:sz w:val="16"/>
                <w:szCs w:val="16"/>
              </w:rPr>
            </w:pPr>
            <w:r w:rsidRPr="00EB772C">
              <w:rPr>
                <w:rFonts w:ascii="Arial" w:hAnsi="Arial" w:cs="Arial"/>
                <w:iCs/>
                <w:color w:val="000000" w:themeColor="text1"/>
                <w:sz w:val="16"/>
                <w:szCs w:val="16"/>
              </w:rPr>
              <w:t xml:space="preserve">Attività di ricerca sull’utilizzo di metodi fototermici per la valutazione della di caratteristiche termiche e ottiche di prodotti alimentari.  Stage di una settimana. </w:t>
            </w:r>
          </w:p>
        </w:tc>
      </w:tr>
      <w:tr w:rsidR="00991BA3" w:rsidRPr="00EB772C" w14:paraId="032983D4" w14:textId="77777777" w:rsidTr="00991BA3">
        <w:tc>
          <w:tcPr>
            <w:tcW w:w="704" w:type="dxa"/>
          </w:tcPr>
          <w:p w14:paraId="0FB1603C" w14:textId="77777777" w:rsidR="00991BA3" w:rsidRPr="00EB772C" w:rsidRDefault="00991BA3" w:rsidP="00991BA3">
            <w:pPr>
              <w:spacing w:line="276" w:lineRule="auto"/>
              <w:jc w:val="both"/>
              <w:rPr>
                <w:rFonts w:ascii="Arial" w:hAnsi="Arial" w:cs="Arial"/>
                <w:i/>
                <w:color w:val="000000" w:themeColor="text1"/>
                <w:sz w:val="16"/>
                <w:szCs w:val="16"/>
              </w:rPr>
            </w:pPr>
            <w:r w:rsidRPr="00EB772C">
              <w:rPr>
                <w:rFonts w:ascii="Arial" w:hAnsi="Arial" w:cs="Arial"/>
                <w:i/>
                <w:color w:val="000000" w:themeColor="text1"/>
                <w:sz w:val="16"/>
                <w:szCs w:val="16"/>
              </w:rPr>
              <w:t>2007</w:t>
            </w:r>
          </w:p>
        </w:tc>
        <w:tc>
          <w:tcPr>
            <w:tcW w:w="1276" w:type="dxa"/>
          </w:tcPr>
          <w:p w14:paraId="22C59A31" w14:textId="77777777" w:rsidR="00991BA3" w:rsidRPr="00EB772C" w:rsidRDefault="00991BA3" w:rsidP="00991BA3">
            <w:pPr>
              <w:pStyle w:val="Testonormale1"/>
              <w:tabs>
                <w:tab w:val="right" w:pos="6521"/>
              </w:tabs>
              <w:spacing w:line="276" w:lineRule="auto"/>
              <w:ind w:right="-7"/>
              <w:jc w:val="both"/>
              <w:rPr>
                <w:rFonts w:ascii="Arial" w:hAnsi="Arial" w:cs="Arial"/>
                <w:iCs/>
                <w:color w:val="000000" w:themeColor="text1"/>
                <w:sz w:val="16"/>
                <w:szCs w:val="16"/>
              </w:rPr>
            </w:pPr>
            <w:r w:rsidRPr="00EB772C">
              <w:rPr>
                <w:rFonts w:ascii="Arial" w:hAnsi="Arial" w:cs="Arial"/>
                <w:iCs/>
                <w:color w:val="000000" w:themeColor="text1"/>
                <w:sz w:val="16"/>
                <w:szCs w:val="16"/>
              </w:rPr>
              <w:t>CNRS, Parigi (F)</w:t>
            </w:r>
          </w:p>
        </w:tc>
        <w:tc>
          <w:tcPr>
            <w:tcW w:w="6237" w:type="dxa"/>
          </w:tcPr>
          <w:p w14:paraId="11B90CB7" w14:textId="77777777" w:rsidR="00991BA3" w:rsidRPr="00EB772C" w:rsidRDefault="00991BA3" w:rsidP="00991BA3">
            <w:pPr>
              <w:pStyle w:val="Testonormale1"/>
              <w:tabs>
                <w:tab w:val="right" w:pos="6521"/>
              </w:tabs>
              <w:spacing w:line="276" w:lineRule="auto"/>
              <w:ind w:right="-7"/>
              <w:jc w:val="both"/>
              <w:rPr>
                <w:rFonts w:ascii="Arial" w:hAnsi="Arial" w:cs="Arial"/>
                <w:iCs/>
                <w:color w:val="000000" w:themeColor="text1"/>
                <w:sz w:val="16"/>
                <w:szCs w:val="16"/>
              </w:rPr>
            </w:pPr>
            <w:r w:rsidRPr="00EB772C">
              <w:rPr>
                <w:rFonts w:ascii="Arial" w:hAnsi="Arial" w:cs="Arial"/>
                <w:iCs/>
                <w:color w:val="000000" w:themeColor="text1"/>
                <w:sz w:val="16"/>
                <w:szCs w:val="16"/>
              </w:rPr>
              <w:t>Attività di ricerca sulla caratterizzazione dello stato fisico dei lipidi mediante utilizzo di metodi a raggi X. Stage di una settimana.</w:t>
            </w:r>
          </w:p>
        </w:tc>
      </w:tr>
    </w:tbl>
    <w:p w14:paraId="6AB30A18" w14:textId="77777777" w:rsidR="00F30211" w:rsidRPr="00EB772C" w:rsidRDefault="00F30211" w:rsidP="00F802C6">
      <w:pPr>
        <w:pStyle w:val="Testonormale1"/>
        <w:tabs>
          <w:tab w:val="right" w:pos="6521"/>
        </w:tabs>
        <w:spacing w:line="276" w:lineRule="auto"/>
        <w:ind w:right="-7"/>
        <w:jc w:val="both"/>
        <w:rPr>
          <w:rFonts w:ascii="Arial" w:hAnsi="Arial" w:cs="Arial"/>
          <w:b/>
          <w:iCs/>
          <w:sz w:val="16"/>
          <w:szCs w:val="16"/>
        </w:rPr>
      </w:pPr>
    </w:p>
    <w:p w14:paraId="50100BAE" w14:textId="4D0A4588" w:rsidR="00776674" w:rsidRPr="00EB772C" w:rsidRDefault="00776674" w:rsidP="006B55A6">
      <w:pPr>
        <w:pStyle w:val="Testonormale1"/>
        <w:tabs>
          <w:tab w:val="right" w:pos="6521"/>
        </w:tabs>
        <w:spacing w:line="276" w:lineRule="auto"/>
        <w:ind w:right="-7"/>
        <w:rPr>
          <w:rFonts w:ascii="Arial" w:hAnsi="Arial" w:cs="Arial"/>
          <w:b/>
          <w:iCs/>
          <w:sz w:val="16"/>
          <w:szCs w:val="16"/>
        </w:rPr>
      </w:pPr>
      <w:r w:rsidRPr="00EB772C">
        <w:rPr>
          <w:rFonts w:ascii="Arial" w:hAnsi="Arial" w:cs="Arial"/>
          <w:b/>
          <w:iCs/>
          <w:sz w:val="16"/>
          <w:szCs w:val="16"/>
        </w:rPr>
        <w:t>Premi scientifici</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29"/>
        <w:gridCol w:w="7088"/>
      </w:tblGrid>
      <w:tr w:rsidR="00776674" w:rsidRPr="00EB772C" w14:paraId="41E731A4" w14:textId="77777777" w:rsidTr="00776674">
        <w:tc>
          <w:tcPr>
            <w:tcW w:w="1129" w:type="dxa"/>
          </w:tcPr>
          <w:p w14:paraId="129CE2C3" w14:textId="77777777" w:rsidR="00776674" w:rsidRPr="00EB772C" w:rsidRDefault="00776674" w:rsidP="00DE054B">
            <w:pPr>
              <w:spacing w:line="276" w:lineRule="auto"/>
              <w:rPr>
                <w:rFonts w:ascii="Arial" w:hAnsi="Arial" w:cs="Arial"/>
                <w:sz w:val="16"/>
                <w:szCs w:val="16"/>
              </w:rPr>
            </w:pPr>
            <w:r w:rsidRPr="00EB772C">
              <w:rPr>
                <w:rFonts w:ascii="Arial" w:hAnsi="Arial" w:cs="Arial"/>
                <w:sz w:val="16"/>
                <w:szCs w:val="16"/>
              </w:rPr>
              <w:t>2004</w:t>
            </w:r>
          </w:p>
        </w:tc>
        <w:tc>
          <w:tcPr>
            <w:tcW w:w="7088" w:type="dxa"/>
          </w:tcPr>
          <w:p w14:paraId="27B4106F" w14:textId="77777777" w:rsidR="00776674" w:rsidRPr="00EB772C" w:rsidRDefault="00991BA3" w:rsidP="00DE054B">
            <w:pPr>
              <w:spacing w:line="276" w:lineRule="auto"/>
              <w:jc w:val="both"/>
              <w:rPr>
                <w:rFonts w:ascii="Arial" w:hAnsi="Arial" w:cs="Arial"/>
                <w:sz w:val="16"/>
                <w:szCs w:val="16"/>
              </w:rPr>
            </w:pPr>
            <w:r w:rsidRPr="00EB772C">
              <w:rPr>
                <w:rFonts w:ascii="Arial" w:hAnsi="Arial" w:cs="Arial"/>
                <w:iCs/>
                <w:sz w:val="16"/>
                <w:szCs w:val="16"/>
              </w:rPr>
              <w:t>P</w:t>
            </w:r>
            <w:r w:rsidR="00776674" w:rsidRPr="00EB772C">
              <w:rPr>
                <w:rFonts w:ascii="Arial" w:hAnsi="Arial" w:cs="Arial"/>
                <w:iCs/>
                <w:sz w:val="16"/>
                <w:szCs w:val="16"/>
              </w:rPr>
              <w:t>remio nazionale “Carlo Lerici” per la migliore tesi di dottorato del XV ciclo in Scienze e Tecnologie degli Alimenti</w:t>
            </w:r>
            <w:r w:rsidR="00A30FBA" w:rsidRPr="00EB772C">
              <w:rPr>
                <w:rFonts w:ascii="Arial" w:hAnsi="Arial" w:cs="Arial"/>
                <w:iCs/>
                <w:sz w:val="16"/>
                <w:szCs w:val="16"/>
              </w:rPr>
              <w:t>.</w:t>
            </w:r>
            <w:r w:rsidR="00776674" w:rsidRPr="00EB772C">
              <w:rPr>
                <w:rFonts w:ascii="Arial" w:hAnsi="Arial" w:cs="Arial"/>
                <w:iCs/>
                <w:sz w:val="16"/>
                <w:szCs w:val="16"/>
              </w:rPr>
              <w:t xml:space="preserve"> </w:t>
            </w:r>
          </w:p>
        </w:tc>
      </w:tr>
      <w:tr w:rsidR="00776674" w:rsidRPr="00EB772C" w14:paraId="0249A0A5" w14:textId="77777777" w:rsidTr="00776674">
        <w:tc>
          <w:tcPr>
            <w:tcW w:w="1129" w:type="dxa"/>
          </w:tcPr>
          <w:p w14:paraId="5D6826B6" w14:textId="77777777" w:rsidR="00776674" w:rsidRPr="00EB772C" w:rsidRDefault="00776674" w:rsidP="00DE054B">
            <w:pPr>
              <w:spacing w:line="276" w:lineRule="auto"/>
              <w:rPr>
                <w:rFonts w:ascii="Arial" w:hAnsi="Arial" w:cs="Arial"/>
                <w:sz w:val="16"/>
                <w:szCs w:val="16"/>
              </w:rPr>
            </w:pPr>
            <w:r w:rsidRPr="00EB772C">
              <w:rPr>
                <w:rFonts w:ascii="Arial" w:hAnsi="Arial" w:cs="Arial"/>
                <w:sz w:val="16"/>
                <w:szCs w:val="16"/>
              </w:rPr>
              <w:t>2006</w:t>
            </w:r>
          </w:p>
        </w:tc>
        <w:tc>
          <w:tcPr>
            <w:tcW w:w="7088" w:type="dxa"/>
          </w:tcPr>
          <w:p w14:paraId="7FA1EE8D" w14:textId="77777777" w:rsidR="00776674" w:rsidRPr="00EB772C" w:rsidRDefault="00776674" w:rsidP="00DE054B">
            <w:pPr>
              <w:spacing w:line="276" w:lineRule="auto"/>
              <w:jc w:val="both"/>
              <w:rPr>
                <w:rFonts w:ascii="Arial" w:hAnsi="Arial" w:cs="Arial"/>
                <w:sz w:val="16"/>
                <w:szCs w:val="16"/>
              </w:rPr>
            </w:pPr>
            <w:r w:rsidRPr="00EB772C">
              <w:rPr>
                <w:rFonts w:ascii="Arial" w:hAnsi="Arial" w:cs="Arial"/>
                <w:sz w:val="16"/>
                <w:szCs w:val="16"/>
              </w:rPr>
              <w:t>Primo Premio StartCup per il Business Plan dal titolo “Progettazione e produzione di una tecnologia innovativa per la rimozione di un contaminante tossico, l’acrilammide, da alimenti finiti</w:t>
            </w:r>
            <w:r w:rsidR="00991BA3" w:rsidRPr="00EB772C">
              <w:rPr>
                <w:rFonts w:ascii="Arial" w:hAnsi="Arial" w:cs="Arial"/>
                <w:sz w:val="16"/>
                <w:szCs w:val="16"/>
              </w:rPr>
              <w:t>”</w:t>
            </w:r>
            <w:r w:rsidRPr="00EB772C">
              <w:rPr>
                <w:rFonts w:ascii="Arial" w:hAnsi="Arial" w:cs="Arial"/>
                <w:sz w:val="16"/>
                <w:szCs w:val="16"/>
              </w:rPr>
              <w:t>.</w:t>
            </w:r>
          </w:p>
        </w:tc>
      </w:tr>
      <w:tr w:rsidR="00776674" w:rsidRPr="00EB772C" w14:paraId="3CF8CC74" w14:textId="77777777" w:rsidTr="00776674">
        <w:tc>
          <w:tcPr>
            <w:tcW w:w="1129" w:type="dxa"/>
          </w:tcPr>
          <w:p w14:paraId="5DA49283" w14:textId="77777777" w:rsidR="00776674" w:rsidRPr="00EB772C" w:rsidRDefault="00776674" w:rsidP="00DE054B">
            <w:pPr>
              <w:spacing w:line="276" w:lineRule="auto"/>
              <w:jc w:val="both"/>
              <w:rPr>
                <w:rFonts w:ascii="Arial" w:hAnsi="Arial" w:cs="Arial"/>
                <w:sz w:val="16"/>
                <w:szCs w:val="16"/>
              </w:rPr>
            </w:pPr>
            <w:r w:rsidRPr="00EB772C">
              <w:rPr>
                <w:rFonts w:ascii="Arial" w:hAnsi="Arial" w:cs="Arial"/>
                <w:sz w:val="16"/>
                <w:szCs w:val="16"/>
              </w:rPr>
              <w:t>2006</w:t>
            </w:r>
          </w:p>
        </w:tc>
        <w:tc>
          <w:tcPr>
            <w:tcW w:w="7088" w:type="dxa"/>
          </w:tcPr>
          <w:p w14:paraId="0D958AC1" w14:textId="77777777" w:rsidR="00776674" w:rsidRPr="00EB772C" w:rsidRDefault="00776674" w:rsidP="00DE054B">
            <w:pPr>
              <w:spacing w:line="276" w:lineRule="auto"/>
              <w:jc w:val="both"/>
              <w:rPr>
                <w:rFonts w:ascii="Arial" w:hAnsi="Arial" w:cs="Arial"/>
                <w:sz w:val="16"/>
                <w:szCs w:val="16"/>
              </w:rPr>
            </w:pPr>
            <w:r w:rsidRPr="00EB772C">
              <w:rPr>
                <w:rFonts w:ascii="Arial" w:hAnsi="Arial" w:cs="Arial"/>
                <w:sz w:val="16"/>
                <w:szCs w:val="16"/>
              </w:rPr>
              <w:t>Primo Premio Nazionale per l’Innovazione per il Business Plan dal titolo “Progettazione e produzione di una tecnologia innovativa per la rimozione di un contaminante tossico, l’acrilammide, da alimenti finiti”.</w:t>
            </w:r>
          </w:p>
        </w:tc>
      </w:tr>
      <w:tr w:rsidR="00776674" w:rsidRPr="00EB772C" w14:paraId="5FF568F3" w14:textId="77777777" w:rsidTr="00776674">
        <w:tc>
          <w:tcPr>
            <w:tcW w:w="1129" w:type="dxa"/>
          </w:tcPr>
          <w:p w14:paraId="2FC85CC7" w14:textId="77777777" w:rsidR="00776674" w:rsidRPr="00EB772C" w:rsidRDefault="00776674" w:rsidP="00DE054B">
            <w:pPr>
              <w:spacing w:line="276" w:lineRule="auto"/>
              <w:jc w:val="both"/>
              <w:rPr>
                <w:rFonts w:ascii="Arial" w:hAnsi="Arial" w:cs="Arial"/>
                <w:sz w:val="16"/>
                <w:szCs w:val="16"/>
              </w:rPr>
            </w:pPr>
            <w:r w:rsidRPr="00EB772C">
              <w:rPr>
                <w:rFonts w:ascii="Arial" w:hAnsi="Arial" w:cs="Arial"/>
                <w:sz w:val="16"/>
                <w:szCs w:val="16"/>
              </w:rPr>
              <w:t>2010</w:t>
            </w:r>
          </w:p>
        </w:tc>
        <w:tc>
          <w:tcPr>
            <w:tcW w:w="7088" w:type="dxa"/>
          </w:tcPr>
          <w:p w14:paraId="349C0194" w14:textId="77777777" w:rsidR="00776674" w:rsidRPr="00EB772C" w:rsidRDefault="00991BA3" w:rsidP="00DE054B">
            <w:pPr>
              <w:spacing w:line="276" w:lineRule="auto"/>
              <w:jc w:val="both"/>
              <w:rPr>
                <w:rFonts w:ascii="Arial" w:hAnsi="Arial" w:cs="Arial"/>
                <w:iCs/>
                <w:sz w:val="16"/>
                <w:szCs w:val="16"/>
                <w:lang w:val="en-GB"/>
              </w:rPr>
            </w:pPr>
            <w:r w:rsidRPr="00EB772C">
              <w:rPr>
                <w:rFonts w:ascii="Arial" w:hAnsi="Arial" w:cs="Arial"/>
                <w:iCs/>
                <w:sz w:val="16"/>
                <w:szCs w:val="16"/>
              </w:rPr>
              <w:t>R</w:t>
            </w:r>
            <w:r w:rsidR="00776674" w:rsidRPr="00EB772C">
              <w:rPr>
                <w:rFonts w:ascii="Arial" w:hAnsi="Arial" w:cs="Arial"/>
                <w:iCs/>
                <w:sz w:val="16"/>
                <w:szCs w:val="16"/>
              </w:rPr>
              <w:t>iconoscimento per la mi</w:t>
            </w:r>
            <w:r w:rsidRPr="00EB772C">
              <w:rPr>
                <w:rFonts w:ascii="Arial" w:hAnsi="Arial" w:cs="Arial"/>
                <w:iCs/>
                <w:sz w:val="16"/>
                <w:szCs w:val="16"/>
              </w:rPr>
              <w:t>glior pubblicazione di giovani r</w:t>
            </w:r>
            <w:r w:rsidR="00776674" w:rsidRPr="00EB772C">
              <w:rPr>
                <w:rFonts w:ascii="Arial" w:hAnsi="Arial" w:cs="Arial"/>
                <w:iCs/>
                <w:sz w:val="16"/>
                <w:szCs w:val="16"/>
              </w:rPr>
              <w:t xml:space="preserve">icercatori della Facoltà di Agraria dell’Università di Udine. </w:t>
            </w:r>
            <w:r w:rsidR="00776674" w:rsidRPr="00EB772C">
              <w:rPr>
                <w:rFonts w:ascii="Arial" w:hAnsi="Arial" w:cs="Arial"/>
                <w:iCs/>
                <w:sz w:val="16"/>
                <w:szCs w:val="16"/>
                <w:lang w:val="en-GB"/>
              </w:rPr>
              <w:t>Calligaris S., Arrighetti G., Barba L., Nicoli M.C. Phase transition of sunflower oil as affected by the oxidation level. Journal of American Oil Chemists Society, 85(7), 591-598, 2008.</w:t>
            </w:r>
          </w:p>
        </w:tc>
      </w:tr>
    </w:tbl>
    <w:p w14:paraId="64C8187A" w14:textId="77777777" w:rsidR="00F65A7C" w:rsidRPr="00EB772C" w:rsidRDefault="00F65A7C" w:rsidP="00F65A7C">
      <w:pPr>
        <w:pStyle w:val="Testonormale1"/>
        <w:tabs>
          <w:tab w:val="right" w:pos="6521"/>
        </w:tabs>
        <w:spacing w:line="276" w:lineRule="auto"/>
        <w:ind w:right="-7"/>
        <w:jc w:val="both"/>
        <w:rPr>
          <w:rFonts w:ascii="Arial" w:hAnsi="Arial" w:cs="Arial"/>
          <w:b/>
          <w:iCs/>
          <w:sz w:val="16"/>
          <w:szCs w:val="16"/>
        </w:rPr>
      </w:pPr>
    </w:p>
    <w:p w14:paraId="6B5FF73B" w14:textId="77777777" w:rsidR="00F65A7C" w:rsidRPr="00EB772C" w:rsidRDefault="00776674" w:rsidP="00EB772C">
      <w:pPr>
        <w:pStyle w:val="Testonormale1"/>
        <w:tabs>
          <w:tab w:val="right" w:pos="6521"/>
        </w:tabs>
        <w:spacing w:line="276" w:lineRule="auto"/>
        <w:ind w:right="-7"/>
        <w:rPr>
          <w:rFonts w:ascii="Arial" w:hAnsi="Arial" w:cs="Arial"/>
          <w:b/>
          <w:iCs/>
          <w:sz w:val="16"/>
          <w:szCs w:val="16"/>
        </w:rPr>
      </w:pPr>
      <w:r w:rsidRPr="00EB772C">
        <w:rPr>
          <w:rFonts w:ascii="Arial" w:hAnsi="Arial" w:cs="Arial"/>
          <w:b/>
          <w:iCs/>
          <w:sz w:val="16"/>
          <w:szCs w:val="16"/>
        </w:rPr>
        <w:t>Altre attività</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29"/>
        <w:gridCol w:w="7088"/>
      </w:tblGrid>
      <w:tr w:rsidR="00F65A7C" w:rsidRPr="00EB772C" w14:paraId="0CF6D4D2" w14:textId="77777777" w:rsidTr="00DE054B">
        <w:tc>
          <w:tcPr>
            <w:tcW w:w="1129" w:type="dxa"/>
          </w:tcPr>
          <w:p w14:paraId="5B9C7663" w14:textId="77777777" w:rsidR="00F65A7C" w:rsidRPr="00EB772C" w:rsidRDefault="00F65A7C" w:rsidP="00DE054B">
            <w:pPr>
              <w:spacing w:line="276" w:lineRule="auto"/>
              <w:jc w:val="both"/>
              <w:rPr>
                <w:rFonts w:ascii="Arial" w:hAnsi="Arial" w:cs="Arial"/>
                <w:i/>
                <w:sz w:val="16"/>
                <w:szCs w:val="16"/>
              </w:rPr>
            </w:pPr>
            <w:r w:rsidRPr="00EB772C">
              <w:rPr>
                <w:rFonts w:ascii="Arial" w:hAnsi="Arial" w:cs="Arial"/>
                <w:i/>
                <w:sz w:val="16"/>
                <w:szCs w:val="16"/>
              </w:rPr>
              <w:t>2007-2017</w:t>
            </w:r>
          </w:p>
        </w:tc>
        <w:tc>
          <w:tcPr>
            <w:tcW w:w="7088" w:type="dxa"/>
          </w:tcPr>
          <w:p w14:paraId="1C7699CB" w14:textId="77777777" w:rsidR="00F65A7C" w:rsidRPr="00EB772C" w:rsidRDefault="00F65A7C" w:rsidP="00DE054B">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 xml:space="preserve">Socio di spin off accademico (AFoTech srl, costituito il 10.05.2007), azienda di servizi ad alto contenuto scientifico-tecnologico per le aziende alimentari. </w:t>
            </w:r>
            <w:r w:rsidR="00991BA3" w:rsidRPr="00EB772C">
              <w:rPr>
                <w:rFonts w:ascii="Arial" w:hAnsi="Arial" w:cs="Arial"/>
                <w:iCs/>
                <w:color w:val="000000" w:themeColor="text1"/>
                <w:sz w:val="16"/>
                <w:szCs w:val="16"/>
              </w:rPr>
              <w:t>Lo spin off è stato costituito in seguito alla vincita del Premio Nazionale per l’Innovazione del 2006.</w:t>
            </w:r>
          </w:p>
        </w:tc>
      </w:tr>
      <w:tr w:rsidR="00F65A7C" w:rsidRPr="00EB772C" w14:paraId="257290EB" w14:textId="77777777" w:rsidTr="00DE054B">
        <w:tc>
          <w:tcPr>
            <w:tcW w:w="1129" w:type="dxa"/>
          </w:tcPr>
          <w:p w14:paraId="744F281F" w14:textId="77777777" w:rsidR="00F65A7C" w:rsidRPr="00EB772C" w:rsidRDefault="00F65A7C" w:rsidP="00DE054B">
            <w:pPr>
              <w:spacing w:line="276" w:lineRule="auto"/>
              <w:jc w:val="both"/>
              <w:rPr>
                <w:rFonts w:ascii="Arial" w:hAnsi="Arial" w:cs="Arial"/>
                <w:i/>
                <w:sz w:val="16"/>
                <w:szCs w:val="16"/>
              </w:rPr>
            </w:pPr>
            <w:r w:rsidRPr="00EB772C">
              <w:rPr>
                <w:rFonts w:ascii="Arial" w:hAnsi="Arial" w:cs="Arial"/>
                <w:i/>
                <w:sz w:val="16"/>
                <w:szCs w:val="16"/>
              </w:rPr>
              <w:t>2008-2017</w:t>
            </w:r>
          </w:p>
        </w:tc>
        <w:tc>
          <w:tcPr>
            <w:tcW w:w="7088" w:type="dxa"/>
          </w:tcPr>
          <w:p w14:paraId="1BC31112" w14:textId="77777777" w:rsidR="00F65A7C" w:rsidRPr="00EB772C" w:rsidRDefault="00F65A7C" w:rsidP="00DE054B">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 xml:space="preserve">Auditor qualificato per svolgere audit in aziende alimentari secondo lo standard internazionale </w:t>
            </w:r>
            <w:r w:rsidRPr="00EB772C">
              <w:rPr>
                <w:rFonts w:ascii="Arial" w:hAnsi="Arial" w:cs="Arial"/>
                <w:i/>
                <w:iCs/>
                <w:sz w:val="16"/>
                <w:szCs w:val="16"/>
              </w:rPr>
              <w:t>Food Safety Standard</w:t>
            </w:r>
            <w:r w:rsidRPr="00EB772C">
              <w:rPr>
                <w:rFonts w:ascii="Arial" w:hAnsi="Arial" w:cs="Arial"/>
                <w:iCs/>
                <w:sz w:val="16"/>
                <w:szCs w:val="16"/>
              </w:rPr>
              <w:t xml:space="preserve"> BRC. S. Calligaris ha condotto più di </w:t>
            </w:r>
            <w:r w:rsidRPr="00EB772C">
              <w:rPr>
                <w:rFonts w:ascii="Arial" w:hAnsi="Arial" w:cs="Arial"/>
                <w:b/>
                <w:iCs/>
                <w:sz w:val="16"/>
                <w:szCs w:val="16"/>
              </w:rPr>
              <w:t>50</w:t>
            </w:r>
            <w:r w:rsidRPr="00EB772C">
              <w:rPr>
                <w:rFonts w:ascii="Arial" w:hAnsi="Arial" w:cs="Arial"/>
                <w:iCs/>
                <w:sz w:val="16"/>
                <w:szCs w:val="16"/>
              </w:rPr>
              <w:t xml:space="preserve"> audit di terza parte in aziende alimentari sul territorio italiano.</w:t>
            </w:r>
          </w:p>
        </w:tc>
      </w:tr>
      <w:tr w:rsidR="00F65A7C" w:rsidRPr="00EB772C" w14:paraId="14387501" w14:textId="77777777" w:rsidTr="00DE054B">
        <w:tc>
          <w:tcPr>
            <w:tcW w:w="1129" w:type="dxa"/>
            <w:tcBorders>
              <w:top w:val="single" w:sz="4" w:space="0" w:color="auto"/>
              <w:left w:val="single" w:sz="4" w:space="0" w:color="auto"/>
              <w:bottom w:val="single" w:sz="4" w:space="0" w:color="auto"/>
              <w:right w:val="single" w:sz="4" w:space="0" w:color="auto"/>
            </w:tcBorders>
          </w:tcPr>
          <w:p w14:paraId="372E55BF" w14:textId="77777777" w:rsidR="00F65A7C" w:rsidRPr="00EB772C" w:rsidRDefault="00F65A7C" w:rsidP="00DE054B">
            <w:pPr>
              <w:spacing w:line="276" w:lineRule="auto"/>
              <w:jc w:val="both"/>
              <w:rPr>
                <w:rFonts w:ascii="Arial" w:hAnsi="Arial" w:cs="Arial"/>
                <w:i/>
                <w:sz w:val="16"/>
                <w:szCs w:val="16"/>
              </w:rPr>
            </w:pPr>
            <w:r w:rsidRPr="00EB772C">
              <w:rPr>
                <w:rFonts w:ascii="Arial" w:hAnsi="Arial" w:cs="Arial"/>
                <w:i/>
                <w:sz w:val="16"/>
                <w:szCs w:val="16"/>
              </w:rPr>
              <w:t>Dal 2010 ad oggi</w:t>
            </w:r>
          </w:p>
        </w:tc>
        <w:tc>
          <w:tcPr>
            <w:tcW w:w="7088" w:type="dxa"/>
            <w:tcBorders>
              <w:top w:val="single" w:sz="4" w:space="0" w:color="auto"/>
              <w:left w:val="single" w:sz="4" w:space="0" w:color="auto"/>
              <w:bottom w:val="single" w:sz="4" w:space="0" w:color="auto"/>
              <w:right w:val="single" w:sz="4" w:space="0" w:color="auto"/>
            </w:tcBorders>
          </w:tcPr>
          <w:p w14:paraId="079C5A14" w14:textId="77777777" w:rsidR="00F65A7C" w:rsidRPr="00EB772C" w:rsidRDefault="00F65A7C" w:rsidP="00DE054B">
            <w:pPr>
              <w:pStyle w:val="Testonormale1"/>
              <w:tabs>
                <w:tab w:val="right" w:pos="6521"/>
              </w:tabs>
              <w:spacing w:line="276" w:lineRule="auto"/>
              <w:ind w:right="-7"/>
              <w:rPr>
                <w:rFonts w:ascii="Arial" w:hAnsi="Arial" w:cs="Arial"/>
                <w:iCs/>
                <w:sz w:val="16"/>
                <w:szCs w:val="16"/>
              </w:rPr>
            </w:pPr>
            <w:r w:rsidRPr="00EB772C">
              <w:rPr>
                <w:rFonts w:ascii="Arial" w:hAnsi="Arial" w:cs="Arial"/>
                <w:iCs/>
                <w:sz w:val="16"/>
                <w:szCs w:val="16"/>
              </w:rPr>
              <w:t>Membro della Società Scientifica di Scienze e Tecnologie Alimentari (SISTAL).</w:t>
            </w:r>
          </w:p>
        </w:tc>
      </w:tr>
      <w:tr w:rsidR="00F65A7C" w:rsidRPr="00EB772C" w14:paraId="06459F51" w14:textId="77777777" w:rsidTr="00DE054B">
        <w:tc>
          <w:tcPr>
            <w:tcW w:w="1129" w:type="dxa"/>
            <w:tcBorders>
              <w:top w:val="single" w:sz="4" w:space="0" w:color="auto"/>
              <w:left w:val="single" w:sz="4" w:space="0" w:color="auto"/>
              <w:bottom w:val="single" w:sz="4" w:space="0" w:color="auto"/>
              <w:right w:val="single" w:sz="4" w:space="0" w:color="auto"/>
            </w:tcBorders>
          </w:tcPr>
          <w:p w14:paraId="54ED62A1" w14:textId="77777777" w:rsidR="00F65A7C" w:rsidRPr="00EB772C" w:rsidRDefault="00F65A7C" w:rsidP="00DE054B">
            <w:pPr>
              <w:spacing w:line="276" w:lineRule="auto"/>
              <w:jc w:val="both"/>
              <w:rPr>
                <w:rFonts w:ascii="Arial" w:hAnsi="Arial" w:cs="Arial"/>
                <w:i/>
                <w:sz w:val="16"/>
                <w:szCs w:val="16"/>
              </w:rPr>
            </w:pPr>
            <w:r w:rsidRPr="00EB772C">
              <w:rPr>
                <w:rFonts w:ascii="Arial" w:hAnsi="Arial" w:cs="Arial"/>
                <w:i/>
                <w:sz w:val="16"/>
                <w:szCs w:val="16"/>
              </w:rPr>
              <w:t xml:space="preserve">Dal 2017 ad oggi </w:t>
            </w:r>
          </w:p>
        </w:tc>
        <w:tc>
          <w:tcPr>
            <w:tcW w:w="7088" w:type="dxa"/>
            <w:tcBorders>
              <w:top w:val="single" w:sz="4" w:space="0" w:color="auto"/>
              <w:left w:val="single" w:sz="4" w:space="0" w:color="auto"/>
              <w:bottom w:val="single" w:sz="4" w:space="0" w:color="auto"/>
              <w:right w:val="single" w:sz="4" w:space="0" w:color="auto"/>
            </w:tcBorders>
          </w:tcPr>
          <w:p w14:paraId="31EDAE54" w14:textId="77777777" w:rsidR="00F65A7C" w:rsidRPr="00EB772C" w:rsidRDefault="00F65A7C" w:rsidP="00DE054B">
            <w:pPr>
              <w:pStyle w:val="Testonormale1"/>
              <w:tabs>
                <w:tab w:val="right" w:pos="6521"/>
              </w:tabs>
              <w:spacing w:line="276" w:lineRule="auto"/>
              <w:ind w:right="-7"/>
              <w:rPr>
                <w:rFonts w:ascii="Arial" w:hAnsi="Arial" w:cs="Arial"/>
                <w:iCs/>
                <w:sz w:val="16"/>
                <w:szCs w:val="16"/>
              </w:rPr>
            </w:pPr>
            <w:r w:rsidRPr="00EB772C">
              <w:rPr>
                <w:rFonts w:ascii="Arial" w:hAnsi="Arial" w:cs="Arial"/>
                <w:iCs/>
                <w:sz w:val="16"/>
                <w:szCs w:val="16"/>
              </w:rPr>
              <w:t>Membro del Gruppo Scientifico italiana di confezionamento degli alimenti  GSICA</w:t>
            </w:r>
          </w:p>
        </w:tc>
      </w:tr>
    </w:tbl>
    <w:p w14:paraId="37FD8EE3" w14:textId="77777777" w:rsidR="00F802C6" w:rsidRPr="00EB772C" w:rsidRDefault="00F802C6" w:rsidP="00F65A7C">
      <w:pPr>
        <w:pStyle w:val="Testonormale1"/>
        <w:tabs>
          <w:tab w:val="right" w:pos="6521"/>
        </w:tabs>
        <w:spacing w:line="276" w:lineRule="auto"/>
        <w:ind w:right="-7"/>
        <w:rPr>
          <w:rFonts w:ascii="Arial" w:hAnsi="Arial" w:cs="Arial"/>
          <w:b/>
          <w:i/>
          <w:iCs/>
          <w:sz w:val="16"/>
          <w:szCs w:val="16"/>
        </w:rPr>
      </w:pPr>
    </w:p>
    <w:p w14:paraId="155F779B" w14:textId="77777777" w:rsidR="00F802C6" w:rsidRPr="00EB772C" w:rsidRDefault="00F802C6" w:rsidP="00F802C6">
      <w:pPr>
        <w:pStyle w:val="Testonormale1"/>
        <w:tabs>
          <w:tab w:val="right" w:pos="6521"/>
        </w:tabs>
        <w:spacing w:line="276" w:lineRule="auto"/>
        <w:ind w:right="-7"/>
        <w:jc w:val="center"/>
        <w:rPr>
          <w:rFonts w:ascii="Arial" w:hAnsi="Arial" w:cs="Arial"/>
          <w:b/>
          <w:iCs/>
          <w:sz w:val="16"/>
          <w:szCs w:val="16"/>
        </w:rPr>
      </w:pPr>
    </w:p>
    <w:p w14:paraId="0A7C2052" w14:textId="77777777" w:rsidR="00680872" w:rsidRPr="00EB772C" w:rsidRDefault="00680872" w:rsidP="00EB772C">
      <w:pPr>
        <w:pStyle w:val="Testonormale1"/>
        <w:tabs>
          <w:tab w:val="right" w:pos="6521"/>
        </w:tabs>
        <w:spacing w:line="276" w:lineRule="auto"/>
        <w:ind w:right="-7"/>
        <w:rPr>
          <w:rFonts w:ascii="Arial" w:hAnsi="Arial" w:cs="Arial"/>
          <w:b/>
          <w:iCs/>
          <w:sz w:val="16"/>
          <w:szCs w:val="16"/>
        </w:rPr>
      </w:pPr>
      <w:r w:rsidRPr="00EB772C">
        <w:rPr>
          <w:rFonts w:ascii="Arial" w:hAnsi="Arial" w:cs="Arial"/>
          <w:b/>
          <w:iCs/>
          <w:sz w:val="16"/>
          <w:szCs w:val="16"/>
        </w:rPr>
        <w:t>ATTIVITÀ DIDATTICA</w:t>
      </w:r>
    </w:p>
    <w:p w14:paraId="56F0A74E" w14:textId="77777777" w:rsidR="00680872" w:rsidRPr="00EB772C" w:rsidRDefault="00680872" w:rsidP="00F802C6">
      <w:pPr>
        <w:pStyle w:val="Testonormale1"/>
        <w:tabs>
          <w:tab w:val="right" w:pos="6521"/>
        </w:tabs>
        <w:spacing w:line="276" w:lineRule="auto"/>
        <w:ind w:right="-283"/>
        <w:jc w:val="both"/>
        <w:rPr>
          <w:rFonts w:ascii="Arial" w:hAnsi="Arial" w:cs="Arial"/>
          <w:iCs/>
          <w:sz w:val="16"/>
          <w:szCs w:val="16"/>
        </w:rPr>
      </w:pPr>
    </w:p>
    <w:p w14:paraId="5CA48CF5" w14:textId="5ABFE73B" w:rsidR="00EB772C" w:rsidRDefault="00680872" w:rsidP="00EB772C">
      <w:pPr>
        <w:rPr>
          <w:rFonts w:ascii="Arial" w:hAnsi="Arial" w:cs="Arial"/>
          <w:iCs/>
          <w:sz w:val="16"/>
          <w:szCs w:val="16"/>
        </w:rPr>
      </w:pPr>
      <w:r w:rsidRPr="00EB772C">
        <w:rPr>
          <w:rFonts w:ascii="Arial" w:hAnsi="Arial" w:cs="Arial"/>
          <w:iCs/>
          <w:sz w:val="16"/>
          <w:szCs w:val="16"/>
        </w:rPr>
        <w:t xml:space="preserve">Dal 2003 S. Calligaris svolge attività didattica in modo continuativo in diverse Università italiane. </w:t>
      </w:r>
      <w:r w:rsidR="00EB772C">
        <w:rPr>
          <w:rFonts w:ascii="Arial" w:hAnsi="Arial" w:cs="Arial"/>
          <w:iCs/>
          <w:sz w:val="16"/>
          <w:szCs w:val="16"/>
        </w:rPr>
        <w:t xml:space="preserve">Attualmente è docente dei seguenti corsi: </w:t>
      </w:r>
    </w:p>
    <w:p w14:paraId="73EB643E" w14:textId="1BE83E85" w:rsidR="00EB772C" w:rsidRDefault="00EB772C" w:rsidP="00EB772C">
      <w:pPr>
        <w:pStyle w:val="Paragrafoelenco"/>
        <w:numPr>
          <w:ilvl w:val="0"/>
          <w:numId w:val="23"/>
        </w:numPr>
        <w:rPr>
          <w:rFonts w:ascii="Arial" w:hAnsi="Arial" w:cs="Arial"/>
          <w:iCs/>
          <w:sz w:val="16"/>
          <w:szCs w:val="16"/>
        </w:rPr>
      </w:pPr>
      <w:r w:rsidRPr="00EB772C">
        <w:rPr>
          <w:rFonts w:ascii="Arial" w:hAnsi="Arial" w:cs="Arial"/>
          <w:iCs/>
          <w:sz w:val="16"/>
          <w:szCs w:val="16"/>
        </w:rPr>
        <w:t>“Progettazione e gestione dei sistemi di qualità e stima della shelf-life” nell’ambito dell’Insegnamento “Sistemi di gestione della sicurezza e della qualità”, Corso di laurea Magistrale in Scienze e Tecnologie alimentari</w:t>
      </w:r>
      <w:r>
        <w:rPr>
          <w:rFonts w:ascii="Arial" w:hAnsi="Arial" w:cs="Arial"/>
          <w:iCs/>
          <w:sz w:val="16"/>
          <w:szCs w:val="16"/>
        </w:rPr>
        <w:t>, Università di Udine</w:t>
      </w:r>
    </w:p>
    <w:p w14:paraId="12A0D357" w14:textId="2868E5B5" w:rsidR="00EB772C" w:rsidRDefault="00EB772C" w:rsidP="00EB772C">
      <w:pPr>
        <w:pStyle w:val="Paragrafoelenco"/>
        <w:numPr>
          <w:ilvl w:val="0"/>
          <w:numId w:val="23"/>
        </w:numPr>
        <w:rPr>
          <w:rFonts w:ascii="Arial" w:hAnsi="Arial" w:cs="Arial"/>
          <w:iCs/>
          <w:sz w:val="16"/>
          <w:szCs w:val="16"/>
        </w:rPr>
      </w:pPr>
      <w:r>
        <w:rPr>
          <w:rFonts w:ascii="Arial" w:hAnsi="Arial" w:cs="Arial"/>
          <w:iCs/>
          <w:sz w:val="16"/>
          <w:szCs w:val="16"/>
        </w:rPr>
        <w:t>“Tecnologie della trasformazione” nell’ambito dell’insegnamento “Filiere dei prodotti di Origine Animale”, Corso di Laurea Magistrale in Allevamento e Benessere Animale, Università di Udine</w:t>
      </w:r>
    </w:p>
    <w:p w14:paraId="3CBEE005" w14:textId="7934AE09" w:rsidR="00EB772C" w:rsidRDefault="00EB772C" w:rsidP="00EB772C">
      <w:pPr>
        <w:pStyle w:val="Paragrafoelenco"/>
        <w:numPr>
          <w:ilvl w:val="0"/>
          <w:numId w:val="23"/>
        </w:numPr>
        <w:rPr>
          <w:rFonts w:ascii="Arial" w:hAnsi="Arial" w:cs="Arial"/>
          <w:iCs/>
          <w:sz w:val="16"/>
          <w:szCs w:val="16"/>
        </w:rPr>
      </w:pPr>
      <w:r w:rsidRPr="00EB772C">
        <w:rPr>
          <w:rFonts w:ascii="Arial" w:hAnsi="Arial" w:cs="Arial"/>
          <w:iCs/>
          <w:sz w:val="16"/>
          <w:szCs w:val="16"/>
        </w:rPr>
        <w:t>“Tecnologie Alimentari” nell’ambito dell’insegnamento Scienze dell’Alimentazione, Corso di Laurea di primo livello Tecniche della prevenzione nell'ambiente e nei luoghi di lavoro</w:t>
      </w:r>
      <w:r>
        <w:rPr>
          <w:rFonts w:ascii="Arial" w:hAnsi="Arial" w:cs="Arial"/>
          <w:iCs/>
          <w:sz w:val="16"/>
          <w:szCs w:val="16"/>
        </w:rPr>
        <w:t xml:space="preserve">, corso inter-ateneo Udine-Trieste. </w:t>
      </w:r>
    </w:p>
    <w:p w14:paraId="75058F2B" w14:textId="6D05392E" w:rsidR="00EB772C" w:rsidRDefault="00EB772C" w:rsidP="00EB772C">
      <w:pPr>
        <w:pStyle w:val="Paragrafoelenco"/>
        <w:numPr>
          <w:ilvl w:val="0"/>
          <w:numId w:val="23"/>
        </w:numPr>
        <w:rPr>
          <w:rFonts w:ascii="Arial" w:hAnsi="Arial" w:cs="Arial"/>
          <w:iCs/>
          <w:sz w:val="16"/>
          <w:szCs w:val="16"/>
        </w:rPr>
      </w:pPr>
      <w:r>
        <w:rPr>
          <w:rFonts w:ascii="Arial" w:hAnsi="Arial" w:cs="Arial"/>
          <w:iCs/>
          <w:sz w:val="16"/>
          <w:szCs w:val="16"/>
        </w:rPr>
        <w:t xml:space="preserve">“Industrial process”, </w:t>
      </w:r>
      <w:r w:rsidRPr="00EB772C">
        <w:rPr>
          <w:rFonts w:ascii="Arial" w:hAnsi="Arial" w:cs="Arial"/>
          <w:iCs/>
          <w:sz w:val="16"/>
          <w:szCs w:val="16"/>
        </w:rPr>
        <w:t>Master internazionale di primo livello inter-ateneo</w:t>
      </w:r>
      <w:r>
        <w:rPr>
          <w:rFonts w:ascii="Arial" w:hAnsi="Arial" w:cs="Arial"/>
          <w:iCs/>
          <w:sz w:val="16"/>
          <w:szCs w:val="16"/>
        </w:rPr>
        <w:t xml:space="preserve"> Udine-Trieste</w:t>
      </w:r>
      <w:r w:rsidRPr="00EB772C">
        <w:rPr>
          <w:rFonts w:ascii="Arial" w:hAnsi="Arial" w:cs="Arial"/>
          <w:iCs/>
          <w:sz w:val="16"/>
          <w:szCs w:val="16"/>
        </w:rPr>
        <w:t xml:space="preserve"> “Coffee Economics and Science Ernesto Illy”</w:t>
      </w:r>
      <w:r>
        <w:rPr>
          <w:rFonts w:ascii="Arial" w:hAnsi="Arial" w:cs="Arial"/>
          <w:iCs/>
          <w:sz w:val="16"/>
          <w:szCs w:val="16"/>
        </w:rPr>
        <w:t xml:space="preserve">, </w:t>
      </w:r>
    </w:p>
    <w:p w14:paraId="4381E7C3" w14:textId="77777777" w:rsidR="00EB772C" w:rsidRPr="00EB772C" w:rsidRDefault="00EB772C" w:rsidP="00EB772C">
      <w:pPr>
        <w:pStyle w:val="Paragrafoelenco"/>
        <w:numPr>
          <w:ilvl w:val="0"/>
          <w:numId w:val="23"/>
        </w:numPr>
        <w:rPr>
          <w:rFonts w:ascii="Arial" w:hAnsi="Arial" w:cs="Arial"/>
          <w:iCs/>
          <w:sz w:val="16"/>
          <w:szCs w:val="16"/>
        </w:rPr>
      </w:pPr>
    </w:p>
    <w:p w14:paraId="14637372" w14:textId="152D3AB2" w:rsidR="00EB772C" w:rsidRPr="00EB772C" w:rsidRDefault="00EB772C" w:rsidP="00CB4D9B">
      <w:pPr>
        <w:pStyle w:val="Testonormale1"/>
        <w:tabs>
          <w:tab w:val="right" w:pos="6521"/>
        </w:tabs>
        <w:spacing w:line="276" w:lineRule="auto"/>
        <w:ind w:right="-283"/>
        <w:jc w:val="both"/>
        <w:rPr>
          <w:rFonts w:ascii="Arial" w:hAnsi="Arial" w:cs="Arial"/>
          <w:iCs/>
          <w:sz w:val="16"/>
          <w:szCs w:val="16"/>
        </w:rPr>
      </w:pPr>
      <w:r w:rsidRPr="00EB772C">
        <w:rPr>
          <w:rFonts w:ascii="Arial" w:hAnsi="Arial" w:cs="Arial"/>
          <w:iCs/>
          <w:sz w:val="16"/>
          <w:szCs w:val="16"/>
        </w:rPr>
        <w:t xml:space="preserve">Svolge abitualmente attività di </w:t>
      </w:r>
      <w:r>
        <w:rPr>
          <w:rFonts w:ascii="Arial" w:hAnsi="Arial" w:cs="Arial"/>
          <w:iCs/>
          <w:sz w:val="16"/>
          <w:szCs w:val="16"/>
        </w:rPr>
        <w:t>relatore</w:t>
      </w:r>
      <w:r w:rsidRPr="00EB772C">
        <w:rPr>
          <w:rFonts w:ascii="Arial" w:hAnsi="Arial" w:cs="Arial"/>
          <w:iCs/>
          <w:sz w:val="16"/>
          <w:szCs w:val="16"/>
        </w:rPr>
        <w:t xml:space="preserve"> di studenti di laurea di primo livello, magistrale e di dottorato. </w:t>
      </w:r>
    </w:p>
    <w:p w14:paraId="3903BE5A" w14:textId="77777777" w:rsidR="00EB772C" w:rsidRDefault="00EB772C" w:rsidP="00EB772C">
      <w:pPr>
        <w:pStyle w:val="Testonormale1"/>
        <w:tabs>
          <w:tab w:val="right" w:pos="6521"/>
        </w:tabs>
        <w:spacing w:line="276" w:lineRule="auto"/>
        <w:ind w:right="-7"/>
        <w:rPr>
          <w:rFonts w:ascii="Arial" w:hAnsi="Arial" w:cs="Arial"/>
          <w:b/>
          <w:iCs/>
          <w:sz w:val="16"/>
          <w:szCs w:val="16"/>
        </w:rPr>
      </w:pPr>
    </w:p>
    <w:p w14:paraId="77C370F1" w14:textId="39E8F4CA" w:rsidR="00E56DC6" w:rsidRPr="00EB772C" w:rsidRDefault="00E56DC6" w:rsidP="00EB772C">
      <w:pPr>
        <w:pStyle w:val="Testonormale1"/>
        <w:tabs>
          <w:tab w:val="right" w:pos="6521"/>
        </w:tabs>
        <w:spacing w:line="276" w:lineRule="auto"/>
        <w:ind w:right="-7"/>
        <w:rPr>
          <w:rFonts w:ascii="Arial" w:hAnsi="Arial" w:cs="Arial"/>
          <w:b/>
          <w:iCs/>
          <w:sz w:val="16"/>
          <w:szCs w:val="16"/>
        </w:rPr>
      </w:pPr>
      <w:r w:rsidRPr="00EB772C">
        <w:rPr>
          <w:rFonts w:ascii="Arial" w:hAnsi="Arial" w:cs="Arial"/>
          <w:b/>
          <w:iCs/>
          <w:sz w:val="16"/>
          <w:szCs w:val="16"/>
        </w:rPr>
        <w:t>ATTIVITÀ DI RICERCA</w:t>
      </w:r>
    </w:p>
    <w:p w14:paraId="1FD0D59F" w14:textId="77777777" w:rsidR="00F819BB" w:rsidRPr="00EB772C" w:rsidRDefault="00F819BB" w:rsidP="00F802C6">
      <w:pPr>
        <w:pStyle w:val="Testonormale1"/>
        <w:tabs>
          <w:tab w:val="right" w:pos="6521"/>
        </w:tabs>
        <w:spacing w:line="276" w:lineRule="auto"/>
        <w:ind w:right="-7"/>
        <w:jc w:val="both"/>
        <w:rPr>
          <w:rFonts w:ascii="Arial" w:hAnsi="Arial" w:cs="Arial"/>
          <w:b/>
          <w:i/>
          <w:iCs/>
          <w:sz w:val="16"/>
          <w:szCs w:val="16"/>
        </w:rPr>
      </w:pPr>
    </w:p>
    <w:p w14:paraId="125FEDAA" w14:textId="4E13BD47" w:rsidR="00777156" w:rsidRPr="004D745D" w:rsidRDefault="00E56DC6" w:rsidP="00F802C6">
      <w:pPr>
        <w:widowControl w:val="0"/>
        <w:spacing w:line="276" w:lineRule="auto"/>
        <w:ind w:right="-93"/>
        <w:jc w:val="both"/>
        <w:rPr>
          <w:rFonts w:ascii="Arial" w:hAnsi="Arial" w:cs="Arial"/>
          <w:snapToGrid w:val="0"/>
          <w:sz w:val="16"/>
          <w:szCs w:val="16"/>
        </w:rPr>
      </w:pPr>
      <w:r w:rsidRPr="00EB772C">
        <w:rPr>
          <w:rFonts w:ascii="Arial" w:hAnsi="Arial" w:cs="Arial"/>
          <w:snapToGrid w:val="0"/>
          <w:sz w:val="16"/>
          <w:szCs w:val="16"/>
        </w:rPr>
        <w:t>Dal 1998 ad oggi S. Calligaris svolge attività di ricerca in modo continuativo su diversi temi in</w:t>
      </w:r>
      <w:r w:rsidR="00777156" w:rsidRPr="00EB772C">
        <w:rPr>
          <w:rFonts w:ascii="Arial" w:hAnsi="Arial" w:cs="Arial"/>
          <w:snapToGrid w:val="0"/>
          <w:sz w:val="16"/>
          <w:szCs w:val="16"/>
        </w:rPr>
        <w:t xml:space="preserve">erenti le tecnologie alimentari. </w:t>
      </w:r>
      <w:r w:rsidR="00620693" w:rsidRPr="00EB772C">
        <w:rPr>
          <w:rFonts w:ascii="Arial" w:hAnsi="Arial" w:cs="Arial"/>
          <w:snapToGrid w:val="0"/>
          <w:sz w:val="16"/>
          <w:szCs w:val="16"/>
        </w:rPr>
        <w:t xml:space="preserve">Nello specifico, l’attività di ricerca di S. Calligaris è focalizzata su aspetti relativi alla stabilità e alla sicurezza degli alimenti nonché sulle relazioni tra interventi tecnologici e i loro effetti su composizione, struttura e proprietà degli alimenti. Inizialmente, l’attenzione è stata rivolta alla valutazione degli effetti dei trattamenti tecnologici sulle proprietà antiossidanti degli alimenti. Successivamente, è stata affrontato il tema dell’effetto dello stato fisico dei componenti degli alimenti sulla loro stabilità. Ad oggi gli studi di S.Calligaris si stanno prevalentemente concentrando sullo sviluppo di alimenti con specifiche funzionalità grazie ad un approccio di </w:t>
      </w:r>
      <w:r w:rsidR="00620693" w:rsidRPr="00EB772C">
        <w:rPr>
          <w:rFonts w:ascii="Arial" w:hAnsi="Arial" w:cs="Arial"/>
          <w:i/>
          <w:snapToGrid w:val="0"/>
          <w:sz w:val="16"/>
          <w:szCs w:val="16"/>
        </w:rPr>
        <w:t>food structure design</w:t>
      </w:r>
      <w:r w:rsidR="004D745D">
        <w:rPr>
          <w:rFonts w:ascii="Arial" w:hAnsi="Arial" w:cs="Arial"/>
          <w:snapToGrid w:val="0"/>
          <w:sz w:val="16"/>
          <w:szCs w:val="16"/>
        </w:rPr>
        <w:t xml:space="preserve">. </w:t>
      </w:r>
    </w:p>
    <w:p w14:paraId="052D4616" w14:textId="01C9A716" w:rsidR="00777156" w:rsidRPr="00EB772C" w:rsidRDefault="00777156" w:rsidP="00F802C6">
      <w:pPr>
        <w:widowControl w:val="0"/>
        <w:spacing w:line="276" w:lineRule="auto"/>
        <w:ind w:right="-93"/>
        <w:jc w:val="both"/>
        <w:rPr>
          <w:rFonts w:ascii="Arial" w:eastAsia="Calibri" w:hAnsi="Arial" w:cs="Arial"/>
          <w:sz w:val="16"/>
          <w:szCs w:val="16"/>
        </w:rPr>
      </w:pPr>
      <w:r w:rsidRPr="00EB772C">
        <w:rPr>
          <w:rFonts w:ascii="Arial" w:eastAsia="Calibri" w:hAnsi="Arial" w:cs="Arial"/>
          <w:sz w:val="16"/>
          <w:szCs w:val="16"/>
        </w:rPr>
        <w:t>Di seguito</w:t>
      </w:r>
      <w:r w:rsidR="00F23E0F" w:rsidRPr="00EB772C">
        <w:rPr>
          <w:rFonts w:ascii="Arial" w:eastAsia="Calibri" w:hAnsi="Arial" w:cs="Arial"/>
          <w:sz w:val="16"/>
          <w:szCs w:val="16"/>
        </w:rPr>
        <w:t xml:space="preserve"> vengono descritti</w:t>
      </w:r>
      <w:r w:rsidRPr="00EB772C">
        <w:rPr>
          <w:rFonts w:ascii="Arial" w:eastAsia="Calibri" w:hAnsi="Arial" w:cs="Arial"/>
          <w:sz w:val="16"/>
          <w:szCs w:val="16"/>
        </w:rPr>
        <w:t xml:space="preserve"> </w:t>
      </w:r>
      <w:r w:rsidR="00AB4F4E" w:rsidRPr="00EB772C">
        <w:rPr>
          <w:rFonts w:ascii="Arial" w:eastAsia="Calibri" w:hAnsi="Arial" w:cs="Arial"/>
          <w:sz w:val="16"/>
          <w:szCs w:val="16"/>
        </w:rPr>
        <w:t xml:space="preserve">in dettaglio </w:t>
      </w:r>
      <w:r w:rsidRPr="00EB772C">
        <w:rPr>
          <w:rFonts w:ascii="Arial" w:eastAsia="Calibri" w:hAnsi="Arial" w:cs="Arial"/>
          <w:sz w:val="16"/>
          <w:szCs w:val="16"/>
        </w:rPr>
        <w:t xml:space="preserve">i principali temi di ricerca affrontati. </w:t>
      </w:r>
    </w:p>
    <w:p w14:paraId="34E67DBA" w14:textId="77777777" w:rsidR="00E56DC6" w:rsidRPr="00EB772C" w:rsidRDefault="00E56DC6" w:rsidP="00F802C6">
      <w:pPr>
        <w:widowControl w:val="0"/>
        <w:spacing w:line="276" w:lineRule="auto"/>
        <w:ind w:right="-93"/>
        <w:jc w:val="both"/>
        <w:rPr>
          <w:rFonts w:ascii="Arial" w:hAnsi="Arial" w:cs="Arial"/>
          <w:sz w:val="16"/>
          <w:szCs w:val="16"/>
        </w:rPr>
      </w:pPr>
    </w:p>
    <w:p w14:paraId="09722A35" w14:textId="77777777" w:rsidR="00E56DC6" w:rsidRPr="00EB772C" w:rsidRDefault="00E56DC6" w:rsidP="00F802C6">
      <w:pPr>
        <w:widowControl w:val="0"/>
        <w:spacing w:line="276" w:lineRule="auto"/>
        <w:ind w:right="-93"/>
        <w:jc w:val="both"/>
        <w:rPr>
          <w:rFonts w:ascii="Arial" w:hAnsi="Arial" w:cs="Arial"/>
          <w:i/>
          <w:sz w:val="16"/>
          <w:szCs w:val="16"/>
          <w:u w:val="single"/>
        </w:rPr>
      </w:pPr>
      <w:r w:rsidRPr="00EB772C">
        <w:rPr>
          <w:rFonts w:ascii="Arial" w:hAnsi="Arial" w:cs="Arial"/>
          <w:i/>
          <w:sz w:val="16"/>
          <w:szCs w:val="16"/>
          <w:u w:val="single"/>
        </w:rPr>
        <w:t xml:space="preserve">Ruolo e influenza di processi di trasformazione e conservazione sulla funzionalità nutrizionale degli alimenti. </w:t>
      </w:r>
    </w:p>
    <w:p w14:paraId="7BC9DA5D" w14:textId="77777777" w:rsidR="00E56DC6" w:rsidRPr="00EB772C" w:rsidRDefault="00E56DC6" w:rsidP="00F802C6">
      <w:pPr>
        <w:spacing w:line="276" w:lineRule="auto"/>
        <w:jc w:val="both"/>
        <w:rPr>
          <w:rFonts w:ascii="Arial" w:hAnsi="Arial" w:cs="Arial"/>
          <w:sz w:val="16"/>
          <w:szCs w:val="16"/>
        </w:rPr>
      </w:pPr>
    </w:p>
    <w:p w14:paraId="09CB1AF3" w14:textId="054E7975" w:rsidR="00E56DC6" w:rsidRPr="00EB772C" w:rsidRDefault="00E56DC6" w:rsidP="00F802C6">
      <w:pPr>
        <w:spacing w:line="276" w:lineRule="auto"/>
        <w:jc w:val="both"/>
        <w:rPr>
          <w:rFonts w:ascii="Arial" w:hAnsi="Arial" w:cs="Arial"/>
          <w:sz w:val="16"/>
          <w:szCs w:val="16"/>
        </w:rPr>
      </w:pPr>
      <w:r w:rsidRPr="00EB772C">
        <w:rPr>
          <w:rFonts w:ascii="Arial" w:hAnsi="Arial" w:cs="Arial"/>
          <w:sz w:val="16"/>
          <w:szCs w:val="16"/>
        </w:rPr>
        <w:t>Nei primi anni di attività, gli studi di S. Calligaris si sono concentrati sull</w:t>
      </w:r>
      <w:r w:rsidR="00EF3C99" w:rsidRPr="00EB772C">
        <w:rPr>
          <w:rFonts w:ascii="Arial" w:hAnsi="Arial" w:cs="Arial"/>
          <w:sz w:val="16"/>
          <w:szCs w:val="16"/>
        </w:rPr>
        <w:t xml:space="preserve">a valutazione </w:t>
      </w:r>
      <w:r w:rsidRPr="00EB772C">
        <w:rPr>
          <w:rFonts w:ascii="Arial" w:hAnsi="Arial" w:cs="Arial"/>
          <w:sz w:val="16"/>
          <w:szCs w:val="16"/>
        </w:rPr>
        <w:t>dell’impatto di alcune tecnologie di trasformazione e conservazione su</w:t>
      </w:r>
      <w:r w:rsidR="004C0CCC" w:rsidRPr="00EB772C">
        <w:rPr>
          <w:rFonts w:ascii="Arial" w:hAnsi="Arial" w:cs="Arial"/>
          <w:sz w:val="16"/>
          <w:szCs w:val="16"/>
        </w:rPr>
        <w:t xml:space="preserve"> alcune</w:t>
      </w:r>
      <w:r w:rsidRPr="00EB772C">
        <w:rPr>
          <w:rFonts w:ascii="Arial" w:hAnsi="Arial" w:cs="Arial"/>
          <w:sz w:val="16"/>
          <w:szCs w:val="16"/>
        </w:rPr>
        <w:t xml:space="preserve"> proprietà </w:t>
      </w:r>
      <w:r w:rsidR="004C0CCC" w:rsidRPr="00EB772C">
        <w:rPr>
          <w:rFonts w:ascii="Arial" w:hAnsi="Arial" w:cs="Arial"/>
          <w:sz w:val="16"/>
          <w:szCs w:val="16"/>
        </w:rPr>
        <w:t xml:space="preserve">funzionali degli alimenti (capacità </w:t>
      </w:r>
      <w:r w:rsidRPr="00EB772C">
        <w:rPr>
          <w:rFonts w:ascii="Arial" w:hAnsi="Arial" w:cs="Arial"/>
          <w:sz w:val="16"/>
          <w:szCs w:val="16"/>
        </w:rPr>
        <w:t>antiossidan</w:t>
      </w:r>
      <w:r w:rsidR="004C0CCC" w:rsidRPr="00EB772C">
        <w:rPr>
          <w:rFonts w:ascii="Arial" w:hAnsi="Arial" w:cs="Arial"/>
          <w:sz w:val="16"/>
          <w:szCs w:val="16"/>
        </w:rPr>
        <w:t>te, di legare aromi, ecc)</w:t>
      </w:r>
      <w:r w:rsidRPr="00EB772C">
        <w:rPr>
          <w:rFonts w:ascii="Arial" w:hAnsi="Arial" w:cs="Arial"/>
          <w:sz w:val="16"/>
          <w:szCs w:val="16"/>
        </w:rPr>
        <w:t>. Gli studi sono stati condotti su prodotti scelti in relazione al loro contenuto di antiossidanti naturali e/o alla loro storia tecnologica. Particolare attenzione è stata posta all’effetto dello sviluppo delle reazioni di imbrunimento non enzimatico, quali la reazione di Maillard e la polimerizzazione dei polifenol</w:t>
      </w:r>
      <w:r w:rsidR="004C0CCC" w:rsidRPr="00EB772C">
        <w:rPr>
          <w:rFonts w:ascii="Arial" w:hAnsi="Arial" w:cs="Arial"/>
          <w:sz w:val="16"/>
          <w:szCs w:val="16"/>
        </w:rPr>
        <w:t xml:space="preserve">i </w:t>
      </w:r>
      <w:r w:rsidRPr="00EB772C">
        <w:rPr>
          <w:rFonts w:ascii="Arial" w:hAnsi="Arial" w:cs="Arial"/>
          <w:sz w:val="16"/>
          <w:szCs w:val="16"/>
        </w:rPr>
        <w:t>i</w:t>
      </w:r>
      <w:r w:rsidR="004C0CCC" w:rsidRPr="00EB772C">
        <w:rPr>
          <w:rFonts w:ascii="Arial" w:hAnsi="Arial" w:cs="Arial"/>
          <w:sz w:val="16"/>
          <w:szCs w:val="16"/>
        </w:rPr>
        <w:t>n grado di generare composti ad azione antiossidante ma anche pro-ossidante</w:t>
      </w:r>
      <w:r w:rsidRPr="00EB772C">
        <w:rPr>
          <w:rFonts w:ascii="Arial" w:hAnsi="Arial" w:cs="Arial"/>
          <w:sz w:val="16"/>
          <w:szCs w:val="16"/>
        </w:rPr>
        <w:t xml:space="preserve">. Lo studio si è </w:t>
      </w:r>
      <w:r w:rsidR="004C0CCC" w:rsidRPr="00EB772C">
        <w:rPr>
          <w:rFonts w:ascii="Arial" w:hAnsi="Arial" w:cs="Arial"/>
          <w:sz w:val="16"/>
          <w:szCs w:val="16"/>
        </w:rPr>
        <w:t xml:space="preserve">anche </w:t>
      </w:r>
      <w:r w:rsidRPr="00EB772C">
        <w:rPr>
          <w:rFonts w:ascii="Arial" w:hAnsi="Arial" w:cs="Arial"/>
          <w:sz w:val="16"/>
          <w:szCs w:val="16"/>
        </w:rPr>
        <w:t xml:space="preserve">concentrato sulla valutazione della capacità delle melanoidine, estratte da caffè tostato, di legare composti volatili odorosi. </w:t>
      </w:r>
    </w:p>
    <w:p w14:paraId="4CFCA2E9" w14:textId="711210E5" w:rsidR="004C0CCC" w:rsidRPr="00EB772C" w:rsidRDefault="004C0CCC" w:rsidP="00F802C6">
      <w:pPr>
        <w:spacing w:line="276" w:lineRule="auto"/>
        <w:jc w:val="both"/>
        <w:rPr>
          <w:rFonts w:ascii="Arial" w:hAnsi="Arial" w:cs="Arial"/>
          <w:sz w:val="16"/>
          <w:szCs w:val="16"/>
        </w:rPr>
      </w:pPr>
    </w:p>
    <w:p w14:paraId="4D5503AB" w14:textId="646F9478" w:rsidR="00E56DC6" w:rsidRPr="00EB772C" w:rsidRDefault="00E56DC6" w:rsidP="00F802C6">
      <w:pPr>
        <w:spacing w:line="276" w:lineRule="auto"/>
        <w:jc w:val="both"/>
        <w:rPr>
          <w:rFonts w:ascii="Arial" w:hAnsi="Arial" w:cs="Arial"/>
          <w:i/>
          <w:sz w:val="16"/>
          <w:szCs w:val="16"/>
        </w:rPr>
      </w:pPr>
      <w:r w:rsidRPr="00EB772C">
        <w:rPr>
          <w:rFonts w:ascii="Arial" w:hAnsi="Arial" w:cs="Arial"/>
          <w:i/>
          <w:sz w:val="16"/>
          <w:szCs w:val="16"/>
          <w:u w:val="single"/>
        </w:rPr>
        <w:t>Studio e interpretazione delle cinetiche di ossidazione degli alimenti in relazione al loro stato fisico</w:t>
      </w:r>
    </w:p>
    <w:p w14:paraId="517A845F" w14:textId="77777777" w:rsidR="00E56DC6" w:rsidRPr="00EB772C" w:rsidRDefault="00E56DC6" w:rsidP="00F802C6">
      <w:pPr>
        <w:spacing w:line="276" w:lineRule="auto"/>
        <w:jc w:val="both"/>
        <w:rPr>
          <w:rFonts w:ascii="Arial" w:hAnsi="Arial" w:cs="Arial"/>
          <w:sz w:val="16"/>
          <w:szCs w:val="16"/>
        </w:rPr>
      </w:pPr>
    </w:p>
    <w:p w14:paraId="643514C4" w14:textId="19F9FFBF" w:rsidR="00E56DC6" w:rsidRPr="00EB772C" w:rsidRDefault="00E56DC6" w:rsidP="00F802C6">
      <w:pPr>
        <w:spacing w:line="276" w:lineRule="auto"/>
        <w:jc w:val="both"/>
        <w:rPr>
          <w:rFonts w:ascii="Arial" w:hAnsi="Arial" w:cs="Arial"/>
          <w:sz w:val="16"/>
          <w:szCs w:val="16"/>
        </w:rPr>
      </w:pPr>
      <w:r w:rsidRPr="00EB772C">
        <w:rPr>
          <w:rFonts w:ascii="Arial" w:hAnsi="Arial" w:cs="Arial"/>
          <w:sz w:val="16"/>
          <w:szCs w:val="16"/>
        </w:rPr>
        <w:t xml:space="preserve">A partire dalle esperienze pregresse, S. Calligaris ha orientato l’attività di ricerca alla valutazione delle cinetiche delle reazione di ossidazione di componenti di interesse alimentare in relazione alla storia tecnologica del prodotto e alle condizioni di conservazione. I lavori hanno riguardato lo studio e </w:t>
      </w:r>
      <w:r w:rsidR="004C0CCC" w:rsidRPr="00EB772C">
        <w:rPr>
          <w:rFonts w:ascii="Arial" w:hAnsi="Arial" w:cs="Arial"/>
          <w:sz w:val="16"/>
          <w:szCs w:val="16"/>
        </w:rPr>
        <w:t>la</w:t>
      </w:r>
      <w:r w:rsidRPr="00EB772C">
        <w:rPr>
          <w:rFonts w:ascii="Arial" w:hAnsi="Arial" w:cs="Arial"/>
          <w:sz w:val="16"/>
          <w:szCs w:val="16"/>
        </w:rPr>
        <w:t xml:space="preserve"> modellazione cinetica dell’ossidazione di carotenoidi in derivati di pomodoro durante la conservazione a temperature di congelamento e l’effetto della presenza di sali sulla cinetica di ossidazione di oli vegetali. </w:t>
      </w:r>
    </w:p>
    <w:p w14:paraId="636A7E64" w14:textId="10C1D5C7" w:rsidR="0038739F" w:rsidRPr="00EB772C" w:rsidRDefault="00E56DC6" w:rsidP="00F802C6">
      <w:pPr>
        <w:spacing w:line="276" w:lineRule="auto"/>
        <w:jc w:val="both"/>
        <w:rPr>
          <w:rFonts w:ascii="Arial" w:hAnsi="Arial" w:cs="Arial"/>
          <w:sz w:val="16"/>
          <w:szCs w:val="16"/>
        </w:rPr>
      </w:pPr>
      <w:r w:rsidRPr="00EB772C">
        <w:rPr>
          <w:rFonts w:ascii="Arial" w:hAnsi="Arial" w:cs="Arial"/>
          <w:sz w:val="16"/>
          <w:szCs w:val="16"/>
        </w:rPr>
        <w:t xml:space="preserve">Successivamente, le ricerche si sono focalizzate </w:t>
      </w:r>
      <w:r w:rsidR="004C0CCC" w:rsidRPr="00EB772C">
        <w:rPr>
          <w:rFonts w:ascii="Arial" w:hAnsi="Arial" w:cs="Arial"/>
          <w:sz w:val="16"/>
          <w:szCs w:val="16"/>
        </w:rPr>
        <w:t>sulla</w:t>
      </w:r>
      <w:r w:rsidRPr="00EB772C">
        <w:rPr>
          <w:rFonts w:ascii="Arial" w:hAnsi="Arial" w:cs="Arial"/>
          <w:sz w:val="16"/>
          <w:szCs w:val="16"/>
        </w:rPr>
        <w:t xml:space="preserve"> valutazione dell’effetto dello stato fisico dei componenti dell’alimento</w:t>
      </w:r>
      <w:r w:rsidR="00166A5F" w:rsidRPr="00EB772C">
        <w:rPr>
          <w:rFonts w:ascii="Arial" w:hAnsi="Arial" w:cs="Arial"/>
          <w:sz w:val="16"/>
          <w:szCs w:val="16"/>
        </w:rPr>
        <w:t>, soprattutto di natura lipidica,</w:t>
      </w:r>
      <w:r w:rsidRPr="00EB772C">
        <w:rPr>
          <w:rFonts w:ascii="Arial" w:hAnsi="Arial" w:cs="Arial"/>
          <w:sz w:val="16"/>
          <w:szCs w:val="16"/>
        </w:rPr>
        <w:t xml:space="preserve"> sullo sviluppo delle reazioni di ossidazione. </w:t>
      </w:r>
      <w:r w:rsidR="0038739F" w:rsidRPr="00EB772C">
        <w:rPr>
          <w:rFonts w:ascii="Arial" w:hAnsi="Arial" w:cs="Arial"/>
          <w:sz w:val="16"/>
          <w:szCs w:val="16"/>
        </w:rPr>
        <w:t xml:space="preserve">Queste ricerche sono state condotte nell’ambito del dottorato di ricerca. </w:t>
      </w:r>
      <w:r w:rsidR="00166A5F" w:rsidRPr="00EB772C">
        <w:rPr>
          <w:rFonts w:ascii="Arial" w:hAnsi="Arial" w:cs="Arial"/>
          <w:sz w:val="16"/>
          <w:szCs w:val="16"/>
        </w:rPr>
        <w:t>A tale scopo sono state implementate tecniche analitiche idonee per lo studio dello stato fisico dei lipidi, anche in sistemi complessi multifasici. In particolare, grazie alla collaborazione con i ricercatori dell’Istituto di Cristallografia del CNR (sede di Trieste), sono state applicate tecniche combinate di calorimetria differenziale a scansione e analisi diffrazione con raggi X con luce di sincrotrone</w:t>
      </w:r>
      <w:r w:rsidR="0038739F" w:rsidRPr="00EB772C">
        <w:rPr>
          <w:rFonts w:ascii="Arial" w:hAnsi="Arial" w:cs="Arial"/>
          <w:sz w:val="16"/>
          <w:szCs w:val="16"/>
        </w:rPr>
        <w:t>,</w:t>
      </w:r>
      <w:r w:rsidR="008A7551" w:rsidRPr="00EB772C">
        <w:rPr>
          <w:rFonts w:ascii="Arial" w:hAnsi="Arial" w:cs="Arial"/>
          <w:sz w:val="16"/>
          <w:szCs w:val="16"/>
        </w:rPr>
        <w:t xml:space="preserve"> </w:t>
      </w:r>
      <w:r w:rsidR="0038739F" w:rsidRPr="00EB772C">
        <w:rPr>
          <w:rFonts w:ascii="Arial" w:hAnsi="Arial" w:cs="Arial"/>
          <w:sz w:val="16"/>
          <w:szCs w:val="16"/>
        </w:rPr>
        <w:t>instaurando una proficua collaborazione con i ricercatori del</w:t>
      </w:r>
      <w:r w:rsidR="008A7551" w:rsidRPr="00EB772C">
        <w:rPr>
          <w:rFonts w:ascii="Arial" w:hAnsi="Arial" w:cs="Arial"/>
          <w:sz w:val="16"/>
          <w:szCs w:val="16"/>
        </w:rPr>
        <w:t xml:space="preserve">l’Istituto di Cristallografia del CNR (Trieste). </w:t>
      </w:r>
    </w:p>
    <w:p w14:paraId="077F9E58" w14:textId="5F4D5436" w:rsidR="00E56DC6" w:rsidRPr="00EB772C" w:rsidRDefault="00ED5145" w:rsidP="00F802C6">
      <w:pPr>
        <w:spacing w:line="276" w:lineRule="auto"/>
        <w:jc w:val="both"/>
        <w:rPr>
          <w:rFonts w:ascii="Arial" w:hAnsi="Arial" w:cs="Arial"/>
          <w:sz w:val="16"/>
          <w:szCs w:val="16"/>
        </w:rPr>
      </w:pPr>
      <w:r w:rsidRPr="00EB772C">
        <w:rPr>
          <w:rFonts w:ascii="Arial" w:hAnsi="Arial" w:cs="Arial"/>
          <w:sz w:val="16"/>
          <w:szCs w:val="16"/>
        </w:rPr>
        <w:t xml:space="preserve">È stato quindi studiata la relazione esistente tra </w:t>
      </w:r>
      <w:r w:rsidR="00E56DC6" w:rsidRPr="00EB772C">
        <w:rPr>
          <w:rFonts w:ascii="Arial" w:hAnsi="Arial" w:cs="Arial"/>
          <w:sz w:val="16"/>
          <w:szCs w:val="16"/>
        </w:rPr>
        <w:t xml:space="preserve">struttura </w:t>
      </w:r>
      <w:r w:rsidR="007258F8" w:rsidRPr="00EB772C">
        <w:rPr>
          <w:rFonts w:ascii="Arial" w:hAnsi="Arial" w:cs="Arial"/>
          <w:sz w:val="16"/>
          <w:szCs w:val="16"/>
        </w:rPr>
        <w:t>dei lipidi</w:t>
      </w:r>
      <w:r w:rsidR="00E56DC6" w:rsidRPr="00EB772C">
        <w:rPr>
          <w:rFonts w:ascii="Arial" w:hAnsi="Arial" w:cs="Arial"/>
          <w:sz w:val="16"/>
          <w:szCs w:val="16"/>
        </w:rPr>
        <w:t xml:space="preserve"> e </w:t>
      </w:r>
      <w:r w:rsidR="007258F8" w:rsidRPr="00EB772C">
        <w:rPr>
          <w:rFonts w:ascii="Arial" w:hAnsi="Arial" w:cs="Arial"/>
          <w:sz w:val="16"/>
          <w:szCs w:val="16"/>
        </w:rPr>
        <w:t xml:space="preserve">le loro </w:t>
      </w:r>
      <w:r w:rsidR="00E56DC6" w:rsidRPr="00EB772C">
        <w:rPr>
          <w:rFonts w:ascii="Arial" w:hAnsi="Arial" w:cs="Arial"/>
          <w:sz w:val="16"/>
          <w:szCs w:val="16"/>
        </w:rPr>
        <w:t>cinetiche di ossidazione</w:t>
      </w:r>
      <w:r w:rsidRPr="00EB772C">
        <w:rPr>
          <w:rFonts w:ascii="Arial" w:hAnsi="Arial" w:cs="Arial"/>
          <w:sz w:val="16"/>
          <w:szCs w:val="16"/>
        </w:rPr>
        <w:t xml:space="preserve"> dimostrando l’esistenza di </w:t>
      </w:r>
      <w:r w:rsidR="0038739F" w:rsidRPr="00EB772C">
        <w:rPr>
          <w:rFonts w:ascii="Arial" w:hAnsi="Arial" w:cs="Arial"/>
          <w:sz w:val="16"/>
          <w:szCs w:val="16"/>
          <w:lang w:val="it-CH"/>
        </w:rPr>
        <w:t>comportamenti “non-</w:t>
      </w:r>
      <w:r w:rsidR="00E56DC6" w:rsidRPr="00EB772C">
        <w:rPr>
          <w:rFonts w:ascii="Arial" w:hAnsi="Arial" w:cs="Arial"/>
          <w:sz w:val="16"/>
          <w:szCs w:val="16"/>
          <w:lang w:val="it-CH"/>
        </w:rPr>
        <w:t xml:space="preserve">Arrhenius” con deviazioni positive </w:t>
      </w:r>
      <w:r w:rsidRPr="00EB772C">
        <w:rPr>
          <w:rFonts w:ascii="Arial" w:hAnsi="Arial" w:cs="Arial"/>
          <w:sz w:val="16"/>
          <w:szCs w:val="16"/>
          <w:lang w:val="it-CH"/>
        </w:rPr>
        <w:t xml:space="preserve">per effetto della </w:t>
      </w:r>
      <w:r w:rsidR="00E56DC6" w:rsidRPr="00EB772C">
        <w:rPr>
          <w:rFonts w:ascii="Arial" w:hAnsi="Arial" w:cs="Arial"/>
          <w:sz w:val="16"/>
          <w:szCs w:val="16"/>
          <w:lang w:val="it-CH"/>
        </w:rPr>
        <w:t xml:space="preserve">parziale cristallizzazione della frazione lipidica e/o acquosa. </w:t>
      </w:r>
      <w:r w:rsidRPr="00EB772C">
        <w:rPr>
          <w:rFonts w:ascii="Arial" w:hAnsi="Arial" w:cs="Arial"/>
          <w:sz w:val="16"/>
          <w:szCs w:val="16"/>
          <w:lang w:val="it-CH"/>
        </w:rPr>
        <w:t xml:space="preserve">A tale riguardo è stato messo a punto un modello di previsione della velocità di ossidazione che ha trovato applicazione in numerosi sistemi, </w:t>
      </w:r>
      <w:r w:rsidR="004D745D">
        <w:rPr>
          <w:rFonts w:ascii="Arial" w:hAnsi="Arial" w:cs="Arial"/>
          <w:sz w:val="16"/>
          <w:szCs w:val="16"/>
        </w:rPr>
        <w:t>quali olio di girasole</w:t>
      </w:r>
      <w:r w:rsidR="00E56DC6" w:rsidRPr="00EB772C">
        <w:rPr>
          <w:rFonts w:ascii="Arial" w:hAnsi="Arial" w:cs="Arial"/>
          <w:sz w:val="16"/>
          <w:szCs w:val="16"/>
        </w:rPr>
        <w:t>, olio extra vergine di oliva</w:t>
      </w:r>
      <w:r w:rsidR="004D745D">
        <w:rPr>
          <w:rFonts w:ascii="Arial" w:hAnsi="Arial" w:cs="Arial"/>
          <w:sz w:val="16"/>
          <w:szCs w:val="16"/>
        </w:rPr>
        <w:t>, carotenoidi, emulsioni</w:t>
      </w:r>
      <w:r w:rsidR="00E56DC6" w:rsidRPr="00EB772C">
        <w:rPr>
          <w:rFonts w:ascii="Arial" w:hAnsi="Arial" w:cs="Arial"/>
          <w:sz w:val="16"/>
          <w:szCs w:val="16"/>
        </w:rPr>
        <w:t xml:space="preserve">, prodotti da forno. </w:t>
      </w:r>
      <w:r w:rsidR="00EF3C99" w:rsidRPr="00EB772C">
        <w:rPr>
          <w:rFonts w:ascii="Arial" w:hAnsi="Arial" w:cs="Arial"/>
          <w:sz w:val="16"/>
          <w:szCs w:val="16"/>
        </w:rPr>
        <w:t xml:space="preserve">Questi studi più recentemente sono </w:t>
      </w:r>
      <w:r w:rsidRPr="00EB772C">
        <w:rPr>
          <w:rFonts w:ascii="Arial" w:hAnsi="Arial" w:cs="Arial"/>
          <w:sz w:val="16"/>
          <w:szCs w:val="16"/>
        </w:rPr>
        <w:t xml:space="preserve">stati </w:t>
      </w:r>
      <w:r w:rsidR="00EF3C99" w:rsidRPr="00EB772C">
        <w:rPr>
          <w:rFonts w:ascii="Arial" w:hAnsi="Arial" w:cs="Arial"/>
          <w:sz w:val="16"/>
          <w:szCs w:val="16"/>
        </w:rPr>
        <w:t xml:space="preserve">focalizzati </w:t>
      </w:r>
      <w:r w:rsidRPr="00EB772C">
        <w:rPr>
          <w:rFonts w:ascii="Arial" w:hAnsi="Arial" w:cs="Arial"/>
          <w:sz w:val="16"/>
          <w:szCs w:val="16"/>
        </w:rPr>
        <w:t>allo studio dell’effetto dello</w:t>
      </w:r>
      <w:r w:rsidR="00EF3C99" w:rsidRPr="00EB772C">
        <w:rPr>
          <w:rFonts w:ascii="Arial" w:hAnsi="Arial" w:cs="Arial"/>
          <w:sz w:val="16"/>
          <w:szCs w:val="16"/>
        </w:rPr>
        <w:t xml:space="preserve"> stato fisico dei lipidi sulle cinetiche di ossidazione del </w:t>
      </w:r>
      <w:r w:rsidR="0002579C" w:rsidRPr="00EB772C">
        <w:rPr>
          <w:rFonts w:ascii="Arial" w:hAnsi="Arial" w:cs="Arial"/>
          <w:sz w:val="16"/>
          <w:szCs w:val="16"/>
        </w:rPr>
        <w:t>β</w:t>
      </w:r>
      <w:r w:rsidR="00EF3C99" w:rsidRPr="00EB772C">
        <w:rPr>
          <w:rFonts w:ascii="Arial" w:hAnsi="Arial" w:cs="Arial"/>
          <w:sz w:val="16"/>
          <w:szCs w:val="16"/>
        </w:rPr>
        <w:t xml:space="preserve">-carotene </w:t>
      </w:r>
      <w:r w:rsidR="0016001C" w:rsidRPr="00EB772C">
        <w:rPr>
          <w:rFonts w:ascii="Arial" w:hAnsi="Arial" w:cs="Arial"/>
          <w:sz w:val="16"/>
          <w:szCs w:val="16"/>
        </w:rPr>
        <w:t>incluso in network lipidici morfologicamente diversi</w:t>
      </w:r>
      <w:r w:rsidR="00EF3C99" w:rsidRPr="00EB772C">
        <w:rPr>
          <w:rFonts w:ascii="Arial" w:hAnsi="Arial" w:cs="Arial"/>
          <w:sz w:val="16"/>
          <w:szCs w:val="16"/>
        </w:rPr>
        <w:t>.</w:t>
      </w:r>
    </w:p>
    <w:p w14:paraId="45EA4B8B" w14:textId="75417548" w:rsidR="0016001C" w:rsidRPr="00EB772C" w:rsidRDefault="0016001C" w:rsidP="00F802C6">
      <w:pPr>
        <w:spacing w:line="276" w:lineRule="auto"/>
        <w:jc w:val="both"/>
        <w:rPr>
          <w:rFonts w:ascii="Arial" w:hAnsi="Arial" w:cs="Arial"/>
          <w:sz w:val="16"/>
          <w:szCs w:val="16"/>
        </w:rPr>
      </w:pPr>
      <w:r w:rsidRPr="00EB772C">
        <w:rPr>
          <w:rFonts w:ascii="Arial" w:hAnsi="Arial" w:cs="Arial"/>
          <w:sz w:val="16"/>
          <w:szCs w:val="16"/>
        </w:rPr>
        <w:t xml:space="preserve">Su questi argomenti S. Calligaris </w:t>
      </w:r>
      <w:r w:rsidR="00ED5145" w:rsidRPr="00EB772C">
        <w:rPr>
          <w:rFonts w:ascii="Arial" w:hAnsi="Arial" w:cs="Arial"/>
          <w:sz w:val="16"/>
          <w:szCs w:val="16"/>
        </w:rPr>
        <w:t xml:space="preserve">nel 2010 </w:t>
      </w:r>
      <w:r w:rsidRPr="00EB772C">
        <w:rPr>
          <w:rFonts w:ascii="Arial" w:hAnsi="Arial" w:cs="Arial"/>
          <w:sz w:val="16"/>
          <w:szCs w:val="16"/>
        </w:rPr>
        <w:t xml:space="preserve">ha presentato richiesta di finanziamento </w:t>
      </w:r>
      <w:r w:rsidRPr="00EB772C">
        <w:rPr>
          <w:rFonts w:ascii="Arial" w:hAnsi="Arial" w:cs="Arial"/>
          <w:i/>
          <w:sz w:val="16"/>
          <w:szCs w:val="16"/>
        </w:rPr>
        <w:t>ERC Starting Grant</w:t>
      </w:r>
      <w:r w:rsidRPr="00EB772C">
        <w:rPr>
          <w:rFonts w:ascii="Arial" w:hAnsi="Arial" w:cs="Arial"/>
          <w:sz w:val="16"/>
          <w:szCs w:val="16"/>
        </w:rPr>
        <w:t xml:space="preserve">. </w:t>
      </w:r>
      <w:r w:rsidR="00ED5145" w:rsidRPr="00EB772C">
        <w:rPr>
          <w:rFonts w:ascii="Arial" w:hAnsi="Arial" w:cs="Arial"/>
          <w:sz w:val="16"/>
          <w:szCs w:val="16"/>
        </w:rPr>
        <w:t xml:space="preserve">Nonostante il </w:t>
      </w:r>
      <w:r w:rsidRPr="00EB772C">
        <w:rPr>
          <w:rFonts w:ascii="Arial" w:hAnsi="Arial" w:cs="Arial"/>
          <w:sz w:val="16"/>
          <w:szCs w:val="16"/>
        </w:rPr>
        <w:t xml:space="preserve">progetto </w:t>
      </w:r>
      <w:r w:rsidR="00ED5145" w:rsidRPr="00EB772C">
        <w:rPr>
          <w:rFonts w:ascii="Arial" w:hAnsi="Arial" w:cs="Arial"/>
          <w:sz w:val="16"/>
          <w:szCs w:val="16"/>
        </w:rPr>
        <w:t>non sia risultato ne</w:t>
      </w:r>
      <w:r w:rsidR="004D745D">
        <w:rPr>
          <w:rFonts w:ascii="Arial" w:hAnsi="Arial" w:cs="Arial"/>
          <w:sz w:val="16"/>
          <w:szCs w:val="16"/>
        </w:rPr>
        <w:t>l</w:t>
      </w:r>
      <w:r w:rsidR="00ED5145" w:rsidRPr="00EB772C">
        <w:rPr>
          <w:rFonts w:ascii="Arial" w:hAnsi="Arial" w:cs="Arial"/>
          <w:sz w:val="16"/>
          <w:szCs w:val="16"/>
        </w:rPr>
        <w:t xml:space="preserve"> ranking dei progetti finanziati, esso ha superato</w:t>
      </w:r>
      <w:r w:rsidRPr="00EB772C">
        <w:rPr>
          <w:rFonts w:ascii="Arial" w:hAnsi="Arial" w:cs="Arial"/>
          <w:sz w:val="16"/>
          <w:szCs w:val="16"/>
        </w:rPr>
        <w:t xml:space="preserve"> tutte le fasi di valutazione, compresa l’intervista a Bruxelles in sede comunitaria. </w:t>
      </w:r>
    </w:p>
    <w:p w14:paraId="4860E877" w14:textId="77777777" w:rsidR="0016001C" w:rsidRPr="00EB772C" w:rsidRDefault="0016001C" w:rsidP="00F802C6">
      <w:pPr>
        <w:widowControl w:val="0"/>
        <w:spacing w:line="276" w:lineRule="auto"/>
        <w:ind w:right="-93"/>
        <w:jc w:val="both"/>
        <w:rPr>
          <w:rFonts w:ascii="Arial" w:hAnsi="Arial" w:cs="Arial"/>
          <w:b/>
          <w:sz w:val="16"/>
          <w:szCs w:val="16"/>
        </w:rPr>
      </w:pPr>
    </w:p>
    <w:p w14:paraId="48C2F652" w14:textId="77777777" w:rsidR="00E56DC6" w:rsidRPr="00EB772C" w:rsidRDefault="00E56DC6" w:rsidP="00F802C6">
      <w:pPr>
        <w:widowControl w:val="0"/>
        <w:spacing w:line="276" w:lineRule="auto"/>
        <w:ind w:right="-93"/>
        <w:jc w:val="both"/>
        <w:rPr>
          <w:rFonts w:ascii="Arial" w:hAnsi="Arial" w:cs="Arial"/>
          <w:i/>
          <w:sz w:val="16"/>
          <w:szCs w:val="16"/>
          <w:lang w:val="it-CH"/>
        </w:rPr>
      </w:pPr>
      <w:r w:rsidRPr="00EB772C">
        <w:rPr>
          <w:rFonts w:ascii="Arial" w:hAnsi="Arial" w:cs="Arial"/>
          <w:i/>
          <w:sz w:val="16"/>
          <w:szCs w:val="16"/>
          <w:u w:val="single"/>
          <w:lang w:val="it-CH"/>
        </w:rPr>
        <w:t>S</w:t>
      </w:r>
      <w:r w:rsidRPr="00EB772C">
        <w:rPr>
          <w:rFonts w:ascii="Arial" w:hAnsi="Arial" w:cs="Arial"/>
          <w:i/>
          <w:sz w:val="16"/>
          <w:szCs w:val="16"/>
          <w:u w:val="single"/>
        </w:rPr>
        <w:t>viluppo di modelli matematici per la previsione della shelf</w:t>
      </w:r>
      <w:r w:rsidR="0016001C" w:rsidRPr="00EB772C">
        <w:rPr>
          <w:rFonts w:ascii="Arial" w:hAnsi="Arial" w:cs="Arial"/>
          <w:i/>
          <w:sz w:val="16"/>
          <w:szCs w:val="16"/>
          <w:u w:val="single"/>
        </w:rPr>
        <w:t xml:space="preserve"> </w:t>
      </w:r>
      <w:r w:rsidRPr="00EB772C">
        <w:rPr>
          <w:rFonts w:ascii="Arial" w:hAnsi="Arial" w:cs="Arial"/>
          <w:i/>
          <w:sz w:val="16"/>
          <w:szCs w:val="16"/>
          <w:u w:val="single"/>
        </w:rPr>
        <w:t>life</w:t>
      </w:r>
      <w:r w:rsidRPr="00EB772C">
        <w:rPr>
          <w:rFonts w:ascii="Arial" w:hAnsi="Arial" w:cs="Arial"/>
          <w:i/>
          <w:sz w:val="16"/>
          <w:szCs w:val="16"/>
          <w:lang w:val="it-CH"/>
        </w:rPr>
        <w:t xml:space="preserve"> </w:t>
      </w:r>
    </w:p>
    <w:p w14:paraId="7A708080" w14:textId="77777777" w:rsidR="00E56DC6" w:rsidRPr="00EB772C" w:rsidRDefault="00E56DC6" w:rsidP="00F802C6">
      <w:pPr>
        <w:widowControl w:val="0"/>
        <w:spacing w:line="276" w:lineRule="auto"/>
        <w:ind w:right="-93"/>
        <w:jc w:val="both"/>
        <w:rPr>
          <w:rFonts w:ascii="Arial" w:hAnsi="Arial" w:cs="Arial"/>
          <w:sz w:val="16"/>
          <w:szCs w:val="16"/>
          <w:lang w:val="it-CH"/>
        </w:rPr>
      </w:pPr>
    </w:p>
    <w:p w14:paraId="48FEB11A" w14:textId="453BC90B" w:rsidR="0016001C" w:rsidRPr="00EB772C" w:rsidRDefault="0016001C" w:rsidP="00F802C6">
      <w:pPr>
        <w:spacing w:line="276" w:lineRule="auto"/>
        <w:jc w:val="both"/>
        <w:rPr>
          <w:rFonts w:ascii="Arial" w:hAnsi="Arial" w:cs="Arial"/>
          <w:sz w:val="16"/>
          <w:szCs w:val="16"/>
        </w:rPr>
      </w:pPr>
      <w:r w:rsidRPr="00EB772C">
        <w:rPr>
          <w:rFonts w:ascii="Arial" w:hAnsi="Arial" w:cs="Arial"/>
          <w:sz w:val="16"/>
          <w:szCs w:val="16"/>
          <w:lang w:val="it-CH"/>
        </w:rPr>
        <w:t>La comprensione delle relazioni esistenti tra struttura e velocità di ossidazione</w:t>
      </w:r>
      <w:r w:rsidR="00E56DC6" w:rsidRPr="00EB772C">
        <w:rPr>
          <w:rFonts w:ascii="Arial" w:hAnsi="Arial" w:cs="Arial"/>
          <w:sz w:val="16"/>
          <w:szCs w:val="16"/>
          <w:lang w:val="it-CH"/>
        </w:rPr>
        <w:t xml:space="preserve"> ha costituito la base di partenza per lo s</w:t>
      </w:r>
      <w:r w:rsidR="00E56DC6" w:rsidRPr="00EB772C">
        <w:rPr>
          <w:rFonts w:ascii="Arial" w:hAnsi="Arial" w:cs="Arial"/>
          <w:sz w:val="16"/>
          <w:szCs w:val="16"/>
        </w:rPr>
        <w:t>viluppo di metodi per la previsione della shelf</w:t>
      </w:r>
      <w:r w:rsidRPr="00EB772C">
        <w:rPr>
          <w:rFonts w:ascii="Arial" w:hAnsi="Arial" w:cs="Arial"/>
          <w:sz w:val="16"/>
          <w:szCs w:val="16"/>
        </w:rPr>
        <w:t xml:space="preserve"> </w:t>
      </w:r>
      <w:r w:rsidR="00E56DC6" w:rsidRPr="00EB772C">
        <w:rPr>
          <w:rFonts w:ascii="Arial" w:hAnsi="Arial" w:cs="Arial"/>
          <w:sz w:val="16"/>
          <w:szCs w:val="16"/>
        </w:rPr>
        <w:t>life</w:t>
      </w:r>
      <w:r w:rsidRPr="00EB772C">
        <w:rPr>
          <w:rFonts w:ascii="Arial" w:hAnsi="Arial" w:cs="Arial"/>
          <w:sz w:val="16"/>
          <w:szCs w:val="16"/>
        </w:rPr>
        <w:t xml:space="preserve"> di alimenti a medio-lunga vita commerciale</w:t>
      </w:r>
      <w:r w:rsidR="00E56DC6" w:rsidRPr="00EB772C">
        <w:rPr>
          <w:rFonts w:ascii="Arial" w:hAnsi="Arial" w:cs="Arial"/>
          <w:sz w:val="16"/>
          <w:szCs w:val="16"/>
        </w:rPr>
        <w:t>. In particolare, sono stati sviluppati dei sistemi integrati di previsione della shelf</w:t>
      </w:r>
      <w:r w:rsidRPr="00EB772C">
        <w:rPr>
          <w:rFonts w:ascii="Arial" w:hAnsi="Arial" w:cs="Arial"/>
          <w:sz w:val="16"/>
          <w:szCs w:val="16"/>
        </w:rPr>
        <w:t xml:space="preserve"> </w:t>
      </w:r>
      <w:r w:rsidR="00E56DC6" w:rsidRPr="00EB772C">
        <w:rPr>
          <w:rFonts w:ascii="Arial" w:hAnsi="Arial" w:cs="Arial"/>
          <w:sz w:val="16"/>
          <w:szCs w:val="16"/>
        </w:rPr>
        <w:t>life di diversi alimenti mediante tes</w:t>
      </w:r>
      <w:r w:rsidRPr="00EB772C">
        <w:rPr>
          <w:rFonts w:ascii="Arial" w:hAnsi="Arial" w:cs="Arial"/>
          <w:sz w:val="16"/>
          <w:szCs w:val="16"/>
        </w:rPr>
        <w:t>t di invecchiamento accelerato</w:t>
      </w:r>
      <w:r w:rsidR="00E56DC6" w:rsidRPr="00EB772C">
        <w:rPr>
          <w:rFonts w:ascii="Arial" w:hAnsi="Arial" w:cs="Arial"/>
          <w:sz w:val="16"/>
          <w:szCs w:val="16"/>
        </w:rPr>
        <w:t xml:space="preserve">. </w:t>
      </w:r>
    </w:p>
    <w:p w14:paraId="6DDCFCFF" w14:textId="54975293" w:rsidR="00FD48CF" w:rsidRPr="00EB772C" w:rsidRDefault="00E56DC6" w:rsidP="00F802C6">
      <w:pPr>
        <w:spacing w:line="276" w:lineRule="auto"/>
        <w:jc w:val="both"/>
        <w:rPr>
          <w:rFonts w:ascii="Arial" w:hAnsi="Arial" w:cs="Arial"/>
          <w:sz w:val="16"/>
          <w:szCs w:val="16"/>
          <w:lang w:val="it-CH"/>
        </w:rPr>
      </w:pPr>
      <w:r w:rsidRPr="00EB772C">
        <w:rPr>
          <w:rFonts w:ascii="Arial" w:hAnsi="Arial" w:cs="Arial"/>
          <w:sz w:val="16"/>
          <w:szCs w:val="16"/>
          <w:lang w:val="it-CH"/>
        </w:rPr>
        <w:t xml:space="preserve">Nell’ambito delle problematiche connesse alla stima e previsione della shelf-life, </w:t>
      </w:r>
      <w:r w:rsidR="0016001C" w:rsidRPr="00EB772C">
        <w:rPr>
          <w:rFonts w:ascii="Arial" w:hAnsi="Arial" w:cs="Arial"/>
          <w:sz w:val="16"/>
          <w:szCs w:val="16"/>
          <w:lang w:val="it-CH"/>
        </w:rPr>
        <w:t xml:space="preserve">le ricerche si sono indirizzate allo studio della </w:t>
      </w:r>
      <w:r w:rsidR="00FD48CF" w:rsidRPr="00EB772C">
        <w:rPr>
          <w:rFonts w:ascii="Arial" w:hAnsi="Arial" w:cs="Arial"/>
          <w:sz w:val="16"/>
          <w:szCs w:val="16"/>
          <w:lang w:val="it-CH"/>
        </w:rPr>
        <w:t>possibile</w:t>
      </w:r>
      <w:r w:rsidR="0016001C" w:rsidRPr="00EB772C">
        <w:rPr>
          <w:rFonts w:ascii="Arial" w:hAnsi="Arial" w:cs="Arial"/>
          <w:sz w:val="16"/>
          <w:szCs w:val="16"/>
          <w:lang w:val="it-CH"/>
        </w:rPr>
        <w:t xml:space="preserve"> applicazione </w:t>
      </w:r>
      <w:r w:rsidR="00FD48CF" w:rsidRPr="00EB772C">
        <w:rPr>
          <w:rFonts w:ascii="Arial" w:hAnsi="Arial" w:cs="Arial"/>
          <w:sz w:val="16"/>
          <w:szCs w:val="16"/>
          <w:lang w:val="it-CH"/>
        </w:rPr>
        <w:t xml:space="preserve">della luce come fattore accelerante </w:t>
      </w:r>
      <w:r w:rsidR="0016001C" w:rsidRPr="00EB772C">
        <w:rPr>
          <w:rFonts w:ascii="Arial" w:hAnsi="Arial" w:cs="Arial"/>
          <w:sz w:val="16"/>
          <w:szCs w:val="16"/>
          <w:lang w:val="it-CH"/>
        </w:rPr>
        <w:t>alternativ</w:t>
      </w:r>
      <w:r w:rsidR="00FD48CF" w:rsidRPr="00EB772C">
        <w:rPr>
          <w:rFonts w:ascii="Arial" w:hAnsi="Arial" w:cs="Arial"/>
          <w:sz w:val="16"/>
          <w:szCs w:val="16"/>
          <w:lang w:val="it-CH"/>
        </w:rPr>
        <w:t>o</w:t>
      </w:r>
      <w:r w:rsidR="0016001C" w:rsidRPr="00EB772C">
        <w:rPr>
          <w:rFonts w:ascii="Arial" w:hAnsi="Arial" w:cs="Arial"/>
          <w:sz w:val="16"/>
          <w:szCs w:val="16"/>
          <w:lang w:val="it-CH"/>
        </w:rPr>
        <w:t xml:space="preserve"> alla temperatura </w:t>
      </w:r>
      <w:r w:rsidRPr="00EB772C">
        <w:rPr>
          <w:rFonts w:ascii="Arial" w:hAnsi="Arial" w:cs="Arial"/>
          <w:sz w:val="16"/>
          <w:szCs w:val="16"/>
          <w:lang w:val="it-CH"/>
        </w:rPr>
        <w:t>per l’esecuzione di tes</w:t>
      </w:r>
      <w:r w:rsidR="00FD48CF" w:rsidRPr="00EB772C">
        <w:rPr>
          <w:rFonts w:ascii="Arial" w:hAnsi="Arial" w:cs="Arial"/>
          <w:sz w:val="16"/>
          <w:szCs w:val="16"/>
          <w:lang w:val="it-CH"/>
        </w:rPr>
        <w:t>t di invecchiamento accelerato</w:t>
      </w:r>
      <w:r w:rsidRPr="00EB772C">
        <w:rPr>
          <w:rFonts w:ascii="Arial" w:hAnsi="Arial" w:cs="Arial"/>
          <w:sz w:val="16"/>
          <w:szCs w:val="16"/>
          <w:lang w:val="it-CH"/>
        </w:rPr>
        <w:t xml:space="preserve">. </w:t>
      </w:r>
    </w:p>
    <w:p w14:paraId="51E2B893" w14:textId="2F834475" w:rsidR="00E56DC6" w:rsidRPr="00EB772C" w:rsidRDefault="0038739F" w:rsidP="00F802C6">
      <w:pPr>
        <w:spacing w:line="276" w:lineRule="auto"/>
        <w:jc w:val="both"/>
        <w:rPr>
          <w:rFonts w:ascii="Arial" w:hAnsi="Arial" w:cs="Arial"/>
          <w:sz w:val="16"/>
          <w:szCs w:val="16"/>
          <w:lang w:val="it-CH"/>
        </w:rPr>
      </w:pPr>
      <w:r w:rsidRPr="00EB772C">
        <w:rPr>
          <w:rFonts w:ascii="Arial" w:hAnsi="Arial" w:cs="Arial"/>
          <w:sz w:val="16"/>
          <w:szCs w:val="16"/>
          <w:lang w:val="it-CH"/>
        </w:rPr>
        <w:t xml:space="preserve">L’approccio e le problematiche relative alla valutazione della shelf life è stato razionalizzato in un </w:t>
      </w:r>
      <w:r w:rsidR="00FD48CF" w:rsidRPr="00EB772C">
        <w:rPr>
          <w:rFonts w:ascii="Arial" w:hAnsi="Arial" w:cs="Arial"/>
          <w:sz w:val="16"/>
          <w:szCs w:val="16"/>
          <w:lang w:val="it-CH"/>
        </w:rPr>
        <w:t xml:space="preserve">diversi </w:t>
      </w:r>
      <w:r w:rsidRPr="00EB772C">
        <w:rPr>
          <w:rFonts w:ascii="Arial" w:hAnsi="Arial" w:cs="Arial"/>
          <w:sz w:val="16"/>
          <w:szCs w:val="16"/>
          <w:lang w:val="it-CH"/>
        </w:rPr>
        <w:t xml:space="preserve">capitoli di libri e in alcune </w:t>
      </w:r>
      <w:r w:rsidRPr="00EB772C">
        <w:rPr>
          <w:rFonts w:ascii="Arial" w:hAnsi="Arial" w:cs="Arial"/>
          <w:i/>
          <w:sz w:val="16"/>
          <w:szCs w:val="16"/>
          <w:lang w:val="it-CH"/>
        </w:rPr>
        <w:t>review</w:t>
      </w:r>
      <w:r w:rsidRPr="00EB772C">
        <w:rPr>
          <w:rFonts w:ascii="Arial" w:hAnsi="Arial" w:cs="Arial"/>
          <w:sz w:val="16"/>
          <w:szCs w:val="16"/>
          <w:lang w:val="it-CH"/>
        </w:rPr>
        <w:t xml:space="preserve">. </w:t>
      </w:r>
      <w:r w:rsidR="00ED5145" w:rsidRPr="00EB772C">
        <w:rPr>
          <w:rFonts w:ascii="Arial" w:hAnsi="Arial" w:cs="Arial"/>
          <w:sz w:val="16"/>
          <w:szCs w:val="16"/>
          <w:lang w:val="it-CH"/>
        </w:rPr>
        <w:t>Attualmente, ulteriori ricerche sono tese</w:t>
      </w:r>
      <w:r w:rsidR="00FD48CF" w:rsidRPr="00EB772C">
        <w:rPr>
          <w:rFonts w:ascii="Arial" w:hAnsi="Arial" w:cs="Arial"/>
          <w:sz w:val="16"/>
          <w:szCs w:val="16"/>
          <w:lang w:val="it-CH"/>
        </w:rPr>
        <w:t xml:space="preserve"> ad indagare aspetti poco considerati</w:t>
      </w:r>
      <w:r w:rsidR="00ED5145" w:rsidRPr="00EB772C">
        <w:rPr>
          <w:rFonts w:ascii="Arial" w:hAnsi="Arial" w:cs="Arial"/>
          <w:sz w:val="16"/>
          <w:szCs w:val="16"/>
          <w:lang w:val="it-CH"/>
        </w:rPr>
        <w:t>,</w:t>
      </w:r>
      <w:r w:rsidR="00FD48CF" w:rsidRPr="00EB772C">
        <w:rPr>
          <w:rFonts w:ascii="Arial" w:hAnsi="Arial" w:cs="Arial"/>
          <w:sz w:val="16"/>
          <w:szCs w:val="16"/>
          <w:lang w:val="it-CH"/>
        </w:rPr>
        <w:t xml:space="preserve"> come la valutazione della shelf life secondaria </w:t>
      </w:r>
      <w:r w:rsidR="00ED5145" w:rsidRPr="00EB772C">
        <w:rPr>
          <w:rFonts w:ascii="Arial" w:hAnsi="Arial" w:cs="Arial"/>
          <w:sz w:val="16"/>
          <w:szCs w:val="16"/>
          <w:lang w:val="it-CH"/>
        </w:rPr>
        <w:t>degli alimenti</w:t>
      </w:r>
      <w:r w:rsidR="00FD48CF" w:rsidRPr="00EB772C">
        <w:rPr>
          <w:rFonts w:ascii="Arial" w:hAnsi="Arial" w:cs="Arial"/>
          <w:sz w:val="16"/>
          <w:szCs w:val="16"/>
          <w:lang w:val="it-CH"/>
        </w:rPr>
        <w:t>.</w:t>
      </w:r>
    </w:p>
    <w:p w14:paraId="01CFB5A6" w14:textId="77777777" w:rsidR="00E56DC6" w:rsidRPr="00EB772C" w:rsidRDefault="00E56DC6" w:rsidP="00F802C6">
      <w:pPr>
        <w:spacing w:line="276" w:lineRule="auto"/>
        <w:jc w:val="both"/>
        <w:rPr>
          <w:rFonts w:ascii="Arial" w:hAnsi="Arial" w:cs="Arial"/>
          <w:sz w:val="16"/>
          <w:szCs w:val="16"/>
          <w:lang w:val="it-CH"/>
        </w:rPr>
      </w:pPr>
    </w:p>
    <w:p w14:paraId="18785768" w14:textId="5B98A904" w:rsidR="0099731F" w:rsidRPr="00EB772C" w:rsidRDefault="00561BDB" w:rsidP="00ED5145">
      <w:pPr>
        <w:spacing w:line="276" w:lineRule="auto"/>
        <w:jc w:val="both"/>
        <w:rPr>
          <w:rFonts w:ascii="Arial" w:hAnsi="Arial" w:cs="Arial"/>
          <w:color w:val="000000"/>
          <w:sz w:val="16"/>
          <w:szCs w:val="16"/>
          <w:u w:val="single"/>
        </w:rPr>
      </w:pPr>
      <w:r w:rsidRPr="00EB772C">
        <w:rPr>
          <w:rFonts w:ascii="Arial" w:hAnsi="Arial" w:cs="Arial"/>
          <w:color w:val="000000"/>
          <w:sz w:val="16"/>
          <w:szCs w:val="16"/>
          <w:u w:val="single"/>
        </w:rPr>
        <w:t>Studio e sviluppo di applicazioni di tecnologie innovative</w:t>
      </w:r>
      <w:r w:rsidR="00ED5145" w:rsidRPr="00EB772C">
        <w:rPr>
          <w:rFonts w:ascii="Arial" w:hAnsi="Arial" w:cs="Arial"/>
          <w:color w:val="000000"/>
          <w:sz w:val="16"/>
          <w:szCs w:val="16"/>
          <w:u w:val="single"/>
        </w:rPr>
        <w:t xml:space="preserve"> al settore alimentare</w:t>
      </w:r>
    </w:p>
    <w:p w14:paraId="5BBDE9CD" w14:textId="0251E8D4" w:rsidR="00561BDB" w:rsidRPr="00EB772C" w:rsidRDefault="00FD48CF" w:rsidP="00F802C6">
      <w:pPr>
        <w:spacing w:line="276" w:lineRule="auto"/>
        <w:jc w:val="both"/>
        <w:rPr>
          <w:rFonts w:ascii="Arial" w:hAnsi="Arial" w:cs="Arial"/>
          <w:color w:val="000000"/>
          <w:sz w:val="16"/>
          <w:szCs w:val="16"/>
        </w:rPr>
      </w:pPr>
      <w:r w:rsidRPr="00EB772C">
        <w:rPr>
          <w:rFonts w:ascii="Arial" w:hAnsi="Arial" w:cs="Arial"/>
          <w:color w:val="000000"/>
          <w:sz w:val="16"/>
          <w:szCs w:val="16"/>
        </w:rPr>
        <w:t xml:space="preserve">Parte dell’attività di ricerca si S. Calligaris si è anche focalizzata </w:t>
      </w:r>
      <w:r w:rsidR="00ED5145" w:rsidRPr="00EB772C">
        <w:rPr>
          <w:rFonts w:ascii="Arial" w:hAnsi="Arial" w:cs="Arial"/>
          <w:color w:val="000000"/>
          <w:sz w:val="16"/>
          <w:szCs w:val="16"/>
        </w:rPr>
        <w:t>su</w:t>
      </w:r>
      <w:r w:rsidRPr="00EB772C">
        <w:rPr>
          <w:rFonts w:ascii="Arial" w:hAnsi="Arial" w:cs="Arial"/>
          <w:color w:val="000000"/>
          <w:sz w:val="16"/>
          <w:szCs w:val="16"/>
        </w:rPr>
        <w:t>llo studio del</w:t>
      </w:r>
      <w:r w:rsidR="00DB758B" w:rsidRPr="00EB772C">
        <w:rPr>
          <w:rFonts w:ascii="Arial" w:hAnsi="Arial" w:cs="Arial"/>
          <w:color w:val="000000"/>
          <w:sz w:val="16"/>
          <w:szCs w:val="16"/>
        </w:rPr>
        <w:t xml:space="preserve">le potenzialità applicative di tecnologie </w:t>
      </w:r>
      <w:r w:rsidRPr="00EB772C">
        <w:rPr>
          <w:rFonts w:ascii="Arial" w:hAnsi="Arial" w:cs="Arial"/>
          <w:color w:val="000000"/>
          <w:sz w:val="16"/>
          <w:szCs w:val="16"/>
        </w:rPr>
        <w:t>innovative</w:t>
      </w:r>
      <w:r w:rsidR="00DB758B" w:rsidRPr="00EB772C">
        <w:rPr>
          <w:rFonts w:ascii="Arial" w:hAnsi="Arial" w:cs="Arial"/>
          <w:color w:val="000000"/>
          <w:sz w:val="16"/>
          <w:szCs w:val="16"/>
        </w:rPr>
        <w:t xml:space="preserve"> per la decontaminazione di alimenti, l’inattivazione enzimatica </w:t>
      </w:r>
      <w:r w:rsidR="00ED5145" w:rsidRPr="00EB772C">
        <w:rPr>
          <w:rFonts w:ascii="Arial" w:hAnsi="Arial" w:cs="Arial"/>
          <w:color w:val="000000"/>
          <w:sz w:val="16"/>
          <w:szCs w:val="16"/>
        </w:rPr>
        <w:t>e</w:t>
      </w:r>
      <w:r w:rsidR="00DB758B" w:rsidRPr="00EB772C">
        <w:rPr>
          <w:rFonts w:ascii="Arial" w:hAnsi="Arial" w:cs="Arial"/>
          <w:color w:val="000000"/>
          <w:sz w:val="16"/>
          <w:szCs w:val="16"/>
        </w:rPr>
        <w:t xml:space="preserve"> </w:t>
      </w:r>
      <w:r w:rsidR="00561BDB" w:rsidRPr="00EB772C">
        <w:rPr>
          <w:rFonts w:ascii="Arial" w:hAnsi="Arial" w:cs="Arial"/>
          <w:color w:val="000000"/>
          <w:sz w:val="16"/>
          <w:szCs w:val="16"/>
        </w:rPr>
        <w:t>la modificazione del</w:t>
      </w:r>
      <w:r w:rsidR="00DB758B" w:rsidRPr="00EB772C">
        <w:rPr>
          <w:rFonts w:ascii="Arial" w:hAnsi="Arial" w:cs="Arial"/>
          <w:color w:val="000000"/>
          <w:sz w:val="16"/>
          <w:szCs w:val="16"/>
        </w:rPr>
        <w:t xml:space="preserve">le proprietà strutturanti dei biopolimeri alimentari. </w:t>
      </w:r>
      <w:r w:rsidR="00561BDB" w:rsidRPr="00EB772C">
        <w:rPr>
          <w:rFonts w:ascii="Arial" w:hAnsi="Arial" w:cs="Arial"/>
          <w:color w:val="000000"/>
          <w:sz w:val="16"/>
          <w:szCs w:val="16"/>
        </w:rPr>
        <w:t xml:space="preserve">E’ stata inoltre valutata la possibilità di impiegare </w:t>
      </w:r>
      <w:r w:rsidR="00ED5145" w:rsidRPr="00EB772C">
        <w:rPr>
          <w:rFonts w:ascii="Arial" w:hAnsi="Arial" w:cs="Arial"/>
          <w:color w:val="000000"/>
          <w:sz w:val="16"/>
          <w:szCs w:val="16"/>
        </w:rPr>
        <w:t>l’omogeneizzazione ad alta pressione</w:t>
      </w:r>
      <w:r w:rsidR="0099731F" w:rsidRPr="00EB772C">
        <w:rPr>
          <w:rFonts w:ascii="Arial" w:hAnsi="Arial" w:cs="Arial"/>
          <w:color w:val="000000"/>
          <w:sz w:val="16"/>
          <w:szCs w:val="16"/>
        </w:rPr>
        <w:t xml:space="preserve"> in combinazione con trattamenti con ultrasuoni </w:t>
      </w:r>
      <w:r w:rsidR="00561BDB" w:rsidRPr="00EB772C">
        <w:rPr>
          <w:rFonts w:ascii="Arial" w:hAnsi="Arial" w:cs="Arial"/>
          <w:color w:val="000000"/>
          <w:sz w:val="16"/>
          <w:szCs w:val="16"/>
        </w:rPr>
        <w:t xml:space="preserve">nell’ottica di una migliore efficienza energetica. </w:t>
      </w:r>
    </w:p>
    <w:p w14:paraId="1FBF5715" w14:textId="77777777" w:rsidR="00DB758B" w:rsidRPr="00EB772C" w:rsidRDefault="00DB758B" w:rsidP="00F802C6">
      <w:pPr>
        <w:spacing w:line="276" w:lineRule="auto"/>
        <w:jc w:val="both"/>
        <w:rPr>
          <w:rFonts w:ascii="Arial" w:hAnsi="Arial" w:cs="Arial"/>
          <w:color w:val="000000"/>
          <w:sz w:val="16"/>
          <w:szCs w:val="16"/>
        </w:rPr>
      </w:pPr>
    </w:p>
    <w:p w14:paraId="0A7C92E7" w14:textId="77777777" w:rsidR="00055176" w:rsidRPr="00EB772C" w:rsidRDefault="00055176" w:rsidP="00F802C6">
      <w:pPr>
        <w:spacing w:line="276" w:lineRule="auto"/>
        <w:ind w:right="-82"/>
        <w:jc w:val="both"/>
        <w:rPr>
          <w:rFonts w:ascii="Arial" w:hAnsi="Arial" w:cs="Arial"/>
          <w:i/>
          <w:sz w:val="16"/>
          <w:szCs w:val="16"/>
          <w:u w:val="single"/>
        </w:rPr>
      </w:pPr>
      <w:r w:rsidRPr="00EB772C">
        <w:rPr>
          <w:rFonts w:ascii="Arial" w:hAnsi="Arial" w:cs="Arial"/>
          <w:i/>
          <w:sz w:val="16"/>
          <w:szCs w:val="16"/>
          <w:u w:val="single"/>
        </w:rPr>
        <w:t>Approccio di food structure design per lo s</w:t>
      </w:r>
      <w:r w:rsidR="00F3221B" w:rsidRPr="00EB772C">
        <w:rPr>
          <w:rFonts w:ascii="Arial" w:hAnsi="Arial" w:cs="Arial"/>
          <w:i/>
          <w:sz w:val="16"/>
          <w:szCs w:val="16"/>
          <w:u w:val="single"/>
        </w:rPr>
        <w:t xml:space="preserve">viluppo di alimenti funzionali </w:t>
      </w:r>
    </w:p>
    <w:p w14:paraId="681C6C53" w14:textId="4E2B91D3" w:rsidR="00700440" w:rsidRPr="00EB772C" w:rsidRDefault="00FD48CF" w:rsidP="00F802C6">
      <w:pPr>
        <w:spacing w:line="276" w:lineRule="auto"/>
        <w:ind w:right="-82"/>
        <w:jc w:val="both"/>
        <w:rPr>
          <w:rFonts w:ascii="Arial" w:hAnsi="Arial" w:cs="Arial"/>
          <w:sz w:val="16"/>
          <w:szCs w:val="16"/>
        </w:rPr>
      </w:pPr>
      <w:r w:rsidRPr="00EB772C">
        <w:rPr>
          <w:rFonts w:ascii="Arial" w:hAnsi="Arial" w:cs="Arial"/>
          <w:sz w:val="16"/>
          <w:szCs w:val="16"/>
        </w:rPr>
        <w:t xml:space="preserve">Le diverse conoscenze ed esperienze maturate da S. Calligaris sono state integrate </w:t>
      </w:r>
      <w:r w:rsidR="00B20162" w:rsidRPr="00EB772C">
        <w:rPr>
          <w:rFonts w:ascii="Arial" w:hAnsi="Arial" w:cs="Arial"/>
          <w:sz w:val="16"/>
          <w:szCs w:val="16"/>
        </w:rPr>
        <w:t>al fine di</w:t>
      </w:r>
      <w:r w:rsidR="00055176" w:rsidRPr="00EB772C">
        <w:rPr>
          <w:rFonts w:ascii="Arial" w:hAnsi="Arial" w:cs="Arial"/>
          <w:sz w:val="16"/>
          <w:szCs w:val="16"/>
        </w:rPr>
        <w:t xml:space="preserve"> sviluppare strategie di </w:t>
      </w:r>
      <w:r w:rsidR="00055176" w:rsidRPr="00EB772C">
        <w:rPr>
          <w:rFonts w:ascii="Arial" w:hAnsi="Arial" w:cs="Arial"/>
          <w:i/>
          <w:sz w:val="16"/>
          <w:szCs w:val="16"/>
        </w:rPr>
        <w:t>food structure design</w:t>
      </w:r>
      <w:r w:rsidR="00B20162" w:rsidRPr="00EB772C">
        <w:rPr>
          <w:rFonts w:ascii="Arial" w:hAnsi="Arial" w:cs="Arial"/>
          <w:sz w:val="16"/>
          <w:szCs w:val="16"/>
        </w:rPr>
        <w:t xml:space="preserve"> per lo sviluppo di nuovi alimenti funzionali. L</w:t>
      </w:r>
      <w:r w:rsidR="00590CDD" w:rsidRPr="00EB772C">
        <w:rPr>
          <w:rFonts w:ascii="Arial" w:hAnsi="Arial" w:cs="Arial"/>
          <w:sz w:val="16"/>
          <w:szCs w:val="16"/>
        </w:rPr>
        <w:t xml:space="preserve">e ricerche più attuali di S. </w:t>
      </w:r>
      <w:r w:rsidR="00E56DC6" w:rsidRPr="00EB772C">
        <w:rPr>
          <w:rFonts w:ascii="Arial" w:hAnsi="Arial" w:cs="Arial"/>
          <w:sz w:val="16"/>
          <w:szCs w:val="16"/>
        </w:rPr>
        <w:t xml:space="preserve">Calligaris </w:t>
      </w:r>
      <w:r w:rsidR="00590CDD" w:rsidRPr="00EB772C">
        <w:rPr>
          <w:rFonts w:ascii="Arial" w:hAnsi="Arial" w:cs="Arial"/>
          <w:sz w:val="16"/>
          <w:szCs w:val="16"/>
        </w:rPr>
        <w:t>sono rivolte a</w:t>
      </w:r>
      <w:r w:rsidR="00E56DC6" w:rsidRPr="00EB772C">
        <w:rPr>
          <w:rFonts w:ascii="Arial" w:hAnsi="Arial" w:cs="Arial"/>
          <w:sz w:val="16"/>
          <w:szCs w:val="16"/>
        </w:rPr>
        <w:t xml:space="preserve">lla possibilità di sfruttare le peculiarità strutturali dei </w:t>
      </w:r>
      <w:r w:rsidR="00EF3C99" w:rsidRPr="00EB772C">
        <w:rPr>
          <w:rFonts w:ascii="Arial" w:hAnsi="Arial" w:cs="Arial"/>
          <w:sz w:val="16"/>
          <w:szCs w:val="16"/>
        </w:rPr>
        <w:t>biopolimeri alimentari</w:t>
      </w:r>
      <w:r w:rsidR="00590CDD" w:rsidRPr="00EB772C">
        <w:rPr>
          <w:rFonts w:ascii="Arial" w:hAnsi="Arial" w:cs="Arial"/>
          <w:sz w:val="16"/>
          <w:szCs w:val="16"/>
        </w:rPr>
        <w:t xml:space="preserve"> </w:t>
      </w:r>
      <w:r w:rsidR="00E56DC6" w:rsidRPr="00EB772C">
        <w:rPr>
          <w:rFonts w:ascii="Arial" w:hAnsi="Arial" w:cs="Arial"/>
          <w:sz w:val="16"/>
          <w:szCs w:val="16"/>
        </w:rPr>
        <w:t xml:space="preserve">per nuove strategie di formulazione degli alimenti. </w:t>
      </w:r>
      <w:r w:rsidR="00ED5145" w:rsidRPr="00EB772C">
        <w:rPr>
          <w:rFonts w:ascii="Arial" w:hAnsi="Arial" w:cs="Arial"/>
          <w:sz w:val="16"/>
          <w:szCs w:val="16"/>
        </w:rPr>
        <w:t xml:space="preserve">Questi argomenti si collocano nell’ambito delle priorità evidenziate dal programma di finanziamento europeo </w:t>
      </w:r>
      <w:r w:rsidR="00ED5145" w:rsidRPr="00EB772C">
        <w:rPr>
          <w:rFonts w:ascii="Arial" w:hAnsi="Arial" w:cs="Arial"/>
          <w:i/>
          <w:sz w:val="16"/>
          <w:szCs w:val="16"/>
        </w:rPr>
        <w:t>Horizon 2020</w:t>
      </w:r>
      <w:r w:rsidR="00ED5145" w:rsidRPr="00EB772C">
        <w:rPr>
          <w:rFonts w:ascii="Arial" w:hAnsi="Arial" w:cs="Arial"/>
          <w:sz w:val="16"/>
          <w:szCs w:val="16"/>
        </w:rPr>
        <w:t xml:space="preserve"> nell’ottica di progettare alimenti per specifiche categorie di consumatori.</w:t>
      </w:r>
    </w:p>
    <w:p w14:paraId="07165B78" w14:textId="2AD6871B" w:rsidR="00D7759C" w:rsidRPr="00EB772C" w:rsidRDefault="00022D41" w:rsidP="00F802C6">
      <w:pPr>
        <w:spacing w:line="276" w:lineRule="auto"/>
        <w:ind w:right="-82"/>
        <w:jc w:val="both"/>
        <w:rPr>
          <w:rFonts w:ascii="Arial" w:hAnsi="Arial" w:cs="Arial"/>
          <w:sz w:val="16"/>
          <w:szCs w:val="16"/>
        </w:rPr>
      </w:pPr>
      <w:r w:rsidRPr="00EB772C">
        <w:rPr>
          <w:rFonts w:ascii="Arial" w:hAnsi="Arial" w:cs="Arial"/>
          <w:sz w:val="16"/>
          <w:szCs w:val="16"/>
        </w:rPr>
        <w:t>In questo contesto, le ricerche si sono orientat</w:t>
      </w:r>
      <w:r w:rsidR="00ED5145" w:rsidRPr="00EB772C">
        <w:rPr>
          <w:rFonts w:ascii="Arial" w:hAnsi="Arial" w:cs="Arial"/>
          <w:sz w:val="16"/>
          <w:szCs w:val="16"/>
        </w:rPr>
        <w:t>e</w:t>
      </w:r>
      <w:r w:rsidRPr="00EB772C">
        <w:rPr>
          <w:rFonts w:ascii="Arial" w:hAnsi="Arial" w:cs="Arial"/>
          <w:sz w:val="16"/>
          <w:szCs w:val="16"/>
        </w:rPr>
        <w:t xml:space="preserve"> principalmente allo sviluppo </w:t>
      </w:r>
      <w:r w:rsidR="00ED5145" w:rsidRPr="00EB772C">
        <w:rPr>
          <w:rFonts w:ascii="Arial" w:hAnsi="Arial" w:cs="Arial"/>
          <w:sz w:val="16"/>
          <w:szCs w:val="16"/>
        </w:rPr>
        <w:t xml:space="preserve">di </w:t>
      </w:r>
      <w:r w:rsidR="004D745D">
        <w:rPr>
          <w:rFonts w:ascii="Arial" w:hAnsi="Arial" w:cs="Arial"/>
          <w:sz w:val="16"/>
          <w:szCs w:val="16"/>
        </w:rPr>
        <w:t xml:space="preserve">sistemi nanostrutturati per </w:t>
      </w:r>
      <w:r w:rsidR="00D7759C" w:rsidRPr="00EB772C">
        <w:rPr>
          <w:rFonts w:ascii="Arial" w:hAnsi="Arial" w:cs="Arial"/>
          <w:sz w:val="16"/>
          <w:szCs w:val="16"/>
        </w:rPr>
        <w:t xml:space="preserve">i) </w:t>
      </w:r>
      <w:r w:rsidRPr="00EB772C">
        <w:rPr>
          <w:rFonts w:ascii="Arial" w:hAnsi="Arial" w:cs="Arial"/>
          <w:sz w:val="16"/>
          <w:szCs w:val="16"/>
        </w:rPr>
        <w:t xml:space="preserve">veicolazione e protezione di componenti bioattivi e </w:t>
      </w:r>
      <w:r w:rsidR="00D7759C" w:rsidRPr="00EB772C">
        <w:rPr>
          <w:rFonts w:ascii="Arial" w:hAnsi="Arial" w:cs="Arial"/>
          <w:sz w:val="16"/>
          <w:szCs w:val="16"/>
        </w:rPr>
        <w:t xml:space="preserve">microrganismi probiotici e ii) </w:t>
      </w:r>
      <w:r w:rsidR="004D745D">
        <w:rPr>
          <w:rFonts w:ascii="Arial" w:hAnsi="Arial" w:cs="Arial"/>
          <w:sz w:val="16"/>
          <w:szCs w:val="16"/>
        </w:rPr>
        <w:t>sostituzione/riduzione</w:t>
      </w:r>
      <w:r w:rsidR="00D7759C" w:rsidRPr="00EB772C">
        <w:rPr>
          <w:rFonts w:ascii="Arial" w:hAnsi="Arial" w:cs="Arial"/>
          <w:sz w:val="16"/>
          <w:szCs w:val="16"/>
        </w:rPr>
        <w:t xml:space="preserve"> </w:t>
      </w:r>
      <w:r w:rsidR="004D745D">
        <w:rPr>
          <w:rFonts w:ascii="Arial" w:hAnsi="Arial" w:cs="Arial"/>
          <w:sz w:val="16"/>
          <w:szCs w:val="16"/>
        </w:rPr>
        <w:t>d</w:t>
      </w:r>
      <w:r w:rsidR="00D7759C" w:rsidRPr="00EB772C">
        <w:rPr>
          <w:rFonts w:ascii="Arial" w:hAnsi="Arial" w:cs="Arial"/>
          <w:sz w:val="16"/>
          <w:szCs w:val="16"/>
        </w:rPr>
        <w:t xml:space="preserve">i grassi concreti negli alimenti. </w:t>
      </w:r>
    </w:p>
    <w:p w14:paraId="7FBFBA65" w14:textId="77777777" w:rsidR="00E56DC6" w:rsidRPr="00EB772C" w:rsidRDefault="00E56DC6" w:rsidP="00F802C6">
      <w:pPr>
        <w:spacing w:line="276" w:lineRule="auto"/>
        <w:ind w:right="-82"/>
        <w:jc w:val="both"/>
        <w:rPr>
          <w:rFonts w:ascii="Arial" w:hAnsi="Arial" w:cs="Arial"/>
          <w:sz w:val="16"/>
          <w:szCs w:val="16"/>
        </w:rPr>
      </w:pPr>
      <w:r w:rsidRPr="00EB772C">
        <w:rPr>
          <w:rFonts w:ascii="Arial" w:hAnsi="Arial" w:cs="Arial"/>
          <w:sz w:val="16"/>
          <w:szCs w:val="16"/>
        </w:rPr>
        <w:t xml:space="preserve">Nello specifico, </w:t>
      </w:r>
      <w:r w:rsidR="00590CDD" w:rsidRPr="00EB772C">
        <w:rPr>
          <w:rFonts w:ascii="Arial" w:hAnsi="Arial" w:cs="Arial"/>
          <w:sz w:val="16"/>
          <w:szCs w:val="16"/>
        </w:rPr>
        <w:t>le ricerche</w:t>
      </w:r>
      <w:r w:rsidR="001D58AD" w:rsidRPr="00EB772C">
        <w:rPr>
          <w:rFonts w:ascii="Arial" w:hAnsi="Arial" w:cs="Arial"/>
          <w:sz w:val="16"/>
          <w:szCs w:val="16"/>
        </w:rPr>
        <w:t xml:space="preserve"> sono focalizzate su due grandi temi</w:t>
      </w:r>
      <w:r w:rsidRPr="00EB772C">
        <w:rPr>
          <w:rFonts w:ascii="Arial" w:hAnsi="Arial" w:cs="Arial"/>
          <w:sz w:val="16"/>
          <w:szCs w:val="16"/>
        </w:rPr>
        <w:t>:</w:t>
      </w:r>
    </w:p>
    <w:p w14:paraId="795EB08B" w14:textId="6A54291A" w:rsidR="00D7759C" w:rsidRPr="00EB772C" w:rsidRDefault="00ED5145" w:rsidP="00F802C6">
      <w:pPr>
        <w:numPr>
          <w:ilvl w:val="0"/>
          <w:numId w:val="8"/>
        </w:numPr>
        <w:spacing w:line="276" w:lineRule="auto"/>
        <w:ind w:right="-82"/>
        <w:jc w:val="both"/>
        <w:rPr>
          <w:rFonts w:ascii="Arial" w:hAnsi="Arial" w:cs="Arial"/>
          <w:iCs/>
          <w:sz w:val="16"/>
          <w:szCs w:val="16"/>
        </w:rPr>
      </w:pPr>
      <w:r w:rsidRPr="00EB772C">
        <w:rPr>
          <w:rFonts w:ascii="Arial" w:hAnsi="Arial" w:cs="Arial"/>
          <w:iCs/>
          <w:sz w:val="16"/>
          <w:szCs w:val="16"/>
        </w:rPr>
        <w:t>Sviluppo di s</w:t>
      </w:r>
      <w:r w:rsidR="00D7759C" w:rsidRPr="00EB772C">
        <w:rPr>
          <w:rFonts w:ascii="Arial" w:hAnsi="Arial" w:cs="Arial"/>
          <w:iCs/>
          <w:sz w:val="16"/>
          <w:szCs w:val="16"/>
        </w:rPr>
        <w:t xml:space="preserve">istemi </w:t>
      </w:r>
      <w:r w:rsidR="004D745D">
        <w:rPr>
          <w:rFonts w:ascii="Arial" w:hAnsi="Arial" w:cs="Arial"/>
          <w:iCs/>
          <w:sz w:val="16"/>
          <w:szCs w:val="16"/>
        </w:rPr>
        <w:t xml:space="preserve">nanostrutturati </w:t>
      </w:r>
      <w:r w:rsidR="00D7759C" w:rsidRPr="00EB772C">
        <w:rPr>
          <w:rFonts w:ascii="Arial" w:hAnsi="Arial" w:cs="Arial"/>
          <w:iCs/>
          <w:sz w:val="16"/>
          <w:szCs w:val="16"/>
        </w:rPr>
        <w:t>di veicolazione di composti bioattivi e probiotici</w:t>
      </w:r>
      <w:r w:rsidRPr="00EB772C">
        <w:rPr>
          <w:rFonts w:ascii="Arial" w:hAnsi="Arial" w:cs="Arial"/>
          <w:iCs/>
          <w:sz w:val="16"/>
          <w:szCs w:val="16"/>
        </w:rPr>
        <w:t>,</w:t>
      </w:r>
      <w:r w:rsidR="00D7759C" w:rsidRPr="00EB772C">
        <w:rPr>
          <w:rFonts w:ascii="Arial" w:hAnsi="Arial" w:cs="Arial"/>
          <w:iCs/>
          <w:sz w:val="16"/>
          <w:szCs w:val="16"/>
        </w:rPr>
        <w:t xml:space="preserve"> i cosiddetti </w:t>
      </w:r>
      <w:r w:rsidR="004D745D">
        <w:rPr>
          <w:rFonts w:ascii="Arial" w:hAnsi="Arial" w:cs="Arial"/>
          <w:i/>
          <w:iCs/>
          <w:sz w:val="16"/>
          <w:szCs w:val="16"/>
        </w:rPr>
        <w:t>nano-</w:t>
      </w:r>
      <w:r w:rsidR="00D7759C" w:rsidRPr="00EB772C">
        <w:rPr>
          <w:rFonts w:ascii="Arial" w:hAnsi="Arial" w:cs="Arial"/>
          <w:i/>
          <w:iCs/>
          <w:sz w:val="16"/>
          <w:szCs w:val="16"/>
        </w:rPr>
        <w:t>delivery systems</w:t>
      </w:r>
      <w:r w:rsidR="00D7759C" w:rsidRPr="00EB772C">
        <w:rPr>
          <w:rFonts w:ascii="Arial" w:hAnsi="Arial" w:cs="Arial"/>
          <w:iCs/>
          <w:sz w:val="16"/>
          <w:szCs w:val="16"/>
        </w:rPr>
        <w:t>, cioè emulsioni diversamente strutturate in grado di proteggere i composti bioattivi nell’alimento e allo stesso tempo veicolarli in specifici tratti del sistema gastrointestinale. Tra questi sistemi, S. Calligaris ha lavorato sullo sviluppo di nanoemulsioni</w:t>
      </w:r>
      <w:r w:rsidR="000B2183" w:rsidRPr="00EB772C">
        <w:rPr>
          <w:rFonts w:ascii="Arial" w:hAnsi="Arial" w:cs="Arial"/>
          <w:iCs/>
          <w:sz w:val="16"/>
          <w:szCs w:val="16"/>
        </w:rPr>
        <w:t xml:space="preserve">, </w:t>
      </w:r>
      <w:r w:rsidR="00D7759C" w:rsidRPr="00EB772C">
        <w:rPr>
          <w:rFonts w:ascii="Arial" w:hAnsi="Arial" w:cs="Arial"/>
          <w:iCs/>
          <w:sz w:val="16"/>
          <w:szCs w:val="16"/>
        </w:rPr>
        <w:t>microemulsioni</w:t>
      </w:r>
      <w:r w:rsidR="000B2183" w:rsidRPr="00EB772C">
        <w:rPr>
          <w:rFonts w:ascii="Arial" w:hAnsi="Arial" w:cs="Arial"/>
          <w:iCs/>
          <w:sz w:val="16"/>
          <w:szCs w:val="16"/>
        </w:rPr>
        <w:t xml:space="preserve"> ed emulsioni strutturate</w:t>
      </w:r>
      <w:r w:rsidR="00D7759C" w:rsidRPr="00EB772C">
        <w:rPr>
          <w:rFonts w:ascii="Arial" w:hAnsi="Arial" w:cs="Arial"/>
          <w:iCs/>
          <w:sz w:val="16"/>
          <w:szCs w:val="16"/>
        </w:rPr>
        <w:t xml:space="preserve"> con l’obiettivo di veicolare composti quali β-carotene, silimarina, acidi grassi polinsaturi, curcumina e microrganismi probiotici. Nell’ambito di questi studi vengono utilizzati sistemi di digestione </w:t>
      </w:r>
      <w:r w:rsidR="00D7759C" w:rsidRPr="00EB772C">
        <w:rPr>
          <w:rFonts w:ascii="Arial" w:hAnsi="Arial" w:cs="Arial"/>
          <w:i/>
          <w:iCs/>
          <w:sz w:val="16"/>
          <w:szCs w:val="16"/>
        </w:rPr>
        <w:t>in vitro</w:t>
      </w:r>
      <w:r w:rsidR="00D7759C" w:rsidRPr="00EB772C">
        <w:rPr>
          <w:rFonts w:ascii="Arial" w:hAnsi="Arial" w:cs="Arial"/>
          <w:iCs/>
          <w:sz w:val="16"/>
          <w:szCs w:val="16"/>
        </w:rPr>
        <w:t xml:space="preserve"> per simulare il destino degli alimenti dopo ingestione. </w:t>
      </w:r>
    </w:p>
    <w:p w14:paraId="40A7CE70" w14:textId="76792B30" w:rsidR="0054547A" w:rsidRPr="00EB772C" w:rsidRDefault="00E56DC6" w:rsidP="0054547A">
      <w:pPr>
        <w:numPr>
          <w:ilvl w:val="0"/>
          <w:numId w:val="8"/>
        </w:numPr>
        <w:spacing w:line="276" w:lineRule="auto"/>
        <w:ind w:right="-82"/>
        <w:jc w:val="both"/>
        <w:rPr>
          <w:rFonts w:ascii="Arial" w:hAnsi="Arial" w:cs="Arial"/>
          <w:iCs/>
          <w:sz w:val="16"/>
          <w:szCs w:val="16"/>
        </w:rPr>
      </w:pPr>
      <w:r w:rsidRPr="00EB772C">
        <w:rPr>
          <w:rFonts w:ascii="Arial" w:hAnsi="Arial" w:cs="Arial"/>
          <w:sz w:val="16"/>
          <w:szCs w:val="16"/>
        </w:rPr>
        <w:t xml:space="preserve">Sviluppo di </w:t>
      </w:r>
      <w:r w:rsidR="00F3221B" w:rsidRPr="00EB772C">
        <w:rPr>
          <w:rFonts w:ascii="Arial" w:hAnsi="Arial" w:cs="Arial"/>
          <w:sz w:val="16"/>
          <w:szCs w:val="16"/>
        </w:rPr>
        <w:t>sostituti dei grassi concreti</w:t>
      </w:r>
      <w:r w:rsidR="00F3221B" w:rsidRPr="00EB772C">
        <w:rPr>
          <w:rFonts w:ascii="Arial" w:hAnsi="Arial" w:cs="Arial"/>
          <w:i/>
          <w:sz w:val="16"/>
          <w:szCs w:val="16"/>
        </w:rPr>
        <w:t>:</w:t>
      </w:r>
      <w:r w:rsidR="00561BDB" w:rsidRPr="00EB772C">
        <w:rPr>
          <w:rFonts w:ascii="Arial" w:hAnsi="Arial" w:cs="Arial"/>
          <w:sz w:val="16"/>
          <w:szCs w:val="16"/>
        </w:rPr>
        <w:t xml:space="preserve"> </w:t>
      </w:r>
      <w:r w:rsidR="00F3221B" w:rsidRPr="00EB772C">
        <w:rPr>
          <w:rFonts w:ascii="Arial" w:hAnsi="Arial" w:cs="Arial"/>
          <w:sz w:val="16"/>
          <w:szCs w:val="16"/>
        </w:rPr>
        <w:t xml:space="preserve">questi studi hanno lo scopo di individuare strategie strutturazione di oli </w:t>
      </w:r>
      <w:r w:rsidR="00766925" w:rsidRPr="00EB772C">
        <w:rPr>
          <w:rFonts w:ascii="Arial" w:hAnsi="Arial" w:cs="Arial"/>
          <w:sz w:val="16"/>
          <w:szCs w:val="16"/>
        </w:rPr>
        <w:t>a</w:t>
      </w:r>
      <w:r w:rsidR="008C2E0D" w:rsidRPr="00EB772C">
        <w:rPr>
          <w:rFonts w:ascii="Arial" w:hAnsi="Arial" w:cs="Arial"/>
          <w:sz w:val="16"/>
          <w:szCs w:val="16"/>
        </w:rPr>
        <w:t>l</w:t>
      </w:r>
      <w:r w:rsidR="00766925" w:rsidRPr="00EB772C">
        <w:rPr>
          <w:rFonts w:ascii="Arial" w:hAnsi="Arial" w:cs="Arial"/>
          <w:sz w:val="16"/>
          <w:szCs w:val="16"/>
        </w:rPr>
        <w:t xml:space="preserve"> fine di </w:t>
      </w:r>
      <w:r w:rsidR="00F3221B" w:rsidRPr="00EB772C">
        <w:rPr>
          <w:rFonts w:ascii="Arial" w:hAnsi="Arial" w:cs="Arial"/>
          <w:sz w:val="16"/>
          <w:szCs w:val="16"/>
        </w:rPr>
        <w:t>utilizzar</w:t>
      </w:r>
      <w:r w:rsidR="00766925" w:rsidRPr="00EB772C">
        <w:rPr>
          <w:rFonts w:ascii="Arial" w:hAnsi="Arial" w:cs="Arial"/>
          <w:sz w:val="16"/>
          <w:szCs w:val="16"/>
        </w:rPr>
        <w:t xml:space="preserve">li </w:t>
      </w:r>
      <w:r w:rsidR="00F3221B" w:rsidRPr="00EB772C">
        <w:rPr>
          <w:rFonts w:ascii="Arial" w:hAnsi="Arial" w:cs="Arial"/>
          <w:sz w:val="16"/>
          <w:szCs w:val="16"/>
        </w:rPr>
        <w:t>nella formulazione di alimenti a ridotto contenuto di acidi grassi saturi e trans</w:t>
      </w:r>
      <w:r w:rsidR="00766925" w:rsidRPr="00EB772C">
        <w:rPr>
          <w:rFonts w:ascii="Arial" w:hAnsi="Arial" w:cs="Arial"/>
          <w:sz w:val="16"/>
          <w:szCs w:val="16"/>
        </w:rPr>
        <w:t xml:space="preserve">. L’obiettivo è quello di </w:t>
      </w:r>
      <w:r w:rsidR="00F3221B" w:rsidRPr="00EB772C">
        <w:rPr>
          <w:rFonts w:ascii="Arial" w:hAnsi="Arial" w:cs="Arial"/>
          <w:sz w:val="16"/>
          <w:szCs w:val="16"/>
        </w:rPr>
        <w:t xml:space="preserve">sostituire la frazione lipidica satura </w:t>
      </w:r>
      <w:r w:rsidR="0054547A" w:rsidRPr="00EB772C">
        <w:rPr>
          <w:rFonts w:ascii="Arial" w:hAnsi="Arial" w:cs="Arial"/>
          <w:sz w:val="16"/>
          <w:szCs w:val="16"/>
        </w:rPr>
        <w:t xml:space="preserve">e le sue funzionalità tecnologiche </w:t>
      </w:r>
      <w:r w:rsidR="00F3221B" w:rsidRPr="00EB772C">
        <w:rPr>
          <w:rFonts w:ascii="Arial" w:hAnsi="Arial" w:cs="Arial"/>
          <w:sz w:val="16"/>
          <w:szCs w:val="16"/>
        </w:rPr>
        <w:t xml:space="preserve">con una frazione insatura </w:t>
      </w:r>
      <w:r w:rsidR="0054547A" w:rsidRPr="00EB772C">
        <w:rPr>
          <w:rFonts w:ascii="Arial" w:hAnsi="Arial" w:cs="Arial"/>
          <w:sz w:val="16"/>
          <w:szCs w:val="16"/>
        </w:rPr>
        <w:t>strutturata, cioè con proprietà fisiche simili a quella dei grassi concreti</w:t>
      </w:r>
      <w:r w:rsidR="00F3221B" w:rsidRPr="00EB772C">
        <w:rPr>
          <w:rFonts w:ascii="Arial" w:hAnsi="Arial" w:cs="Arial"/>
          <w:sz w:val="16"/>
          <w:szCs w:val="16"/>
        </w:rPr>
        <w:t>. Nell’ambito di queste ricerche sono stati studiati sia sistemi a base esclusivamente lipidica</w:t>
      </w:r>
      <w:r w:rsidR="006267FF" w:rsidRPr="00EB772C">
        <w:rPr>
          <w:rFonts w:ascii="Arial" w:hAnsi="Arial" w:cs="Arial"/>
          <w:sz w:val="16"/>
          <w:szCs w:val="16"/>
        </w:rPr>
        <w:t>,</w:t>
      </w:r>
      <w:r w:rsidR="00F3221B" w:rsidRPr="00EB772C">
        <w:rPr>
          <w:rFonts w:ascii="Arial" w:hAnsi="Arial" w:cs="Arial"/>
          <w:sz w:val="16"/>
          <w:szCs w:val="16"/>
        </w:rPr>
        <w:t xml:space="preserve"> definiti oleogel, sia sistemi multifasici</w:t>
      </w:r>
      <w:r w:rsidR="00766925" w:rsidRPr="00EB772C">
        <w:rPr>
          <w:rFonts w:ascii="Arial" w:hAnsi="Arial" w:cs="Arial"/>
          <w:sz w:val="16"/>
          <w:szCs w:val="16"/>
        </w:rPr>
        <w:t>,</w:t>
      </w:r>
      <w:r w:rsidR="00F3221B" w:rsidRPr="00EB772C">
        <w:rPr>
          <w:rFonts w:ascii="Arial" w:hAnsi="Arial" w:cs="Arial"/>
          <w:sz w:val="16"/>
          <w:szCs w:val="16"/>
        </w:rPr>
        <w:t xml:space="preserve"> definiti emulsioni strutturate. </w:t>
      </w:r>
      <w:r w:rsidR="006267FF" w:rsidRPr="00EB772C">
        <w:rPr>
          <w:rFonts w:ascii="Arial" w:hAnsi="Arial" w:cs="Arial"/>
          <w:sz w:val="16"/>
          <w:szCs w:val="16"/>
        </w:rPr>
        <w:t xml:space="preserve">Esempi di agenti strutturanti studiati sono </w:t>
      </w:r>
      <w:r w:rsidR="003C0571" w:rsidRPr="00EB772C">
        <w:rPr>
          <w:rFonts w:ascii="Arial" w:hAnsi="Arial" w:cs="Arial"/>
          <w:sz w:val="16"/>
          <w:szCs w:val="16"/>
        </w:rPr>
        <w:t>monogliceridi saturi, fitosteroli</w:t>
      </w:r>
      <w:r w:rsidR="00EF3C99" w:rsidRPr="00EB772C">
        <w:rPr>
          <w:rFonts w:ascii="Arial" w:hAnsi="Arial" w:cs="Arial"/>
          <w:sz w:val="16"/>
          <w:szCs w:val="16"/>
        </w:rPr>
        <w:t>,</w:t>
      </w:r>
      <w:r w:rsidR="00561BDB" w:rsidRPr="00EB772C">
        <w:rPr>
          <w:rFonts w:ascii="Arial" w:hAnsi="Arial" w:cs="Arial"/>
          <w:sz w:val="16"/>
          <w:szCs w:val="16"/>
        </w:rPr>
        <w:t xml:space="preserve"> cere</w:t>
      </w:r>
      <w:r w:rsidR="00EF3C99" w:rsidRPr="00EB772C">
        <w:rPr>
          <w:rFonts w:ascii="Arial" w:hAnsi="Arial" w:cs="Arial"/>
          <w:sz w:val="16"/>
          <w:szCs w:val="16"/>
        </w:rPr>
        <w:t xml:space="preserve">, </w:t>
      </w:r>
      <w:r w:rsidR="003C0571" w:rsidRPr="00EB772C">
        <w:rPr>
          <w:rFonts w:ascii="Arial" w:hAnsi="Arial" w:cs="Arial"/>
          <w:sz w:val="16"/>
          <w:szCs w:val="16"/>
        </w:rPr>
        <w:t>alcol degli acidi grassi</w:t>
      </w:r>
      <w:r w:rsidR="0054165D" w:rsidRPr="00EB772C">
        <w:rPr>
          <w:rFonts w:ascii="Arial" w:hAnsi="Arial" w:cs="Arial"/>
          <w:sz w:val="16"/>
          <w:szCs w:val="16"/>
        </w:rPr>
        <w:t xml:space="preserve">, </w:t>
      </w:r>
      <w:r w:rsidR="003C0571" w:rsidRPr="00EB772C">
        <w:rPr>
          <w:rFonts w:ascii="Arial" w:hAnsi="Arial" w:cs="Arial"/>
          <w:sz w:val="16"/>
          <w:szCs w:val="16"/>
        </w:rPr>
        <w:t>k-carragenina, fibre vegetali</w:t>
      </w:r>
      <w:r w:rsidR="00EF3C99" w:rsidRPr="00EB772C">
        <w:rPr>
          <w:rFonts w:ascii="Arial" w:hAnsi="Arial" w:cs="Arial"/>
          <w:sz w:val="16"/>
          <w:szCs w:val="16"/>
        </w:rPr>
        <w:t xml:space="preserve">. </w:t>
      </w:r>
      <w:r w:rsidR="0054547A" w:rsidRPr="00EB772C">
        <w:rPr>
          <w:rFonts w:ascii="Arial" w:hAnsi="Arial" w:cs="Arial"/>
          <w:sz w:val="16"/>
          <w:szCs w:val="16"/>
        </w:rPr>
        <w:t xml:space="preserve">Diversi sono stati gli studi applicativi su questo argomento. </w:t>
      </w:r>
    </w:p>
    <w:p w14:paraId="00A787F7" w14:textId="4D8D2B32" w:rsidR="00EF3C99" w:rsidRPr="00EB772C" w:rsidRDefault="006267FF" w:rsidP="0054547A">
      <w:pPr>
        <w:spacing w:line="276" w:lineRule="auto"/>
        <w:ind w:left="720" w:right="-82"/>
        <w:jc w:val="both"/>
        <w:rPr>
          <w:rFonts w:ascii="Arial" w:hAnsi="Arial" w:cs="Arial"/>
          <w:iCs/>
          <w:sz w:val="16"/>
          <w:szCs w:val="16"/>
        </w:rPr>
      </w:pPr>
      <w:r w:rsidRPr="00EB772C">
        <w:rPr>
          <w:rFonts w:ascii="Arial" w:hAnsi="Arial" w:cs="Arial"/>
          <w:sz w:val="16"/>
          <w:szCs w:val="16"/>
          <w:u w:val="single"/>
        </w:rPr>
        <w:t xml:space="preserve">Queste ricerche hanno condotto al deposito in </w:t>
      </w:r>
      <w:r w:rsidR="00613224" w:rsidRPr="00EB772C">
        <w:rPr>
          <w:rFonts w:ascii="Arial" w:hAnsi="Arial" w:cs="Arial"/>
          <w:sz w:val="16"/>
          <w:szCs w:val="16"/>
          <w:u w:val="single"/>
        </w:rPr>
        <w:t>Italia</w:t>
      </w:r>
      <w:r w:rsidRPr="00EB772C">
        <w:rPr>
          <w:rFonts w:ascii="Arial" w:hAnsi="Arial" w:cs="Arial"/>
          <w:sz w:val="16"/>
          <w:szCs w:val="16"/>
          <w:u w:val="single"/>
        </w:rPr>
        <w:t xml:space="preserve"> </w:t>
      </w:r>
      <w:r w:rsidR="00ED5145" w:rsidRPr="00EB772C">
        <w:rPr>
          <w:rFonts w:ascii="Arial" w:hAnsi="Arial" w:cs="Arial"/>
          <w:sz w:val="16"/>
          <w:szCs w:val="16"/>
          <w:u w:val="single"/>
        </w:rPr>
        <w:t xml:space="preserve">nel 2016 </w:t>
      </w:r>
      <w:r w:rsidRPr="00EB772C">
        <w:rPr>
          <w:rFonts w:ascii="Arial" w:hAnsi="Arial" w:cs="Arial"/>
          <w:sz w:val="16"/>
          <w:szCs w:val="16"/>
          <w:u w:val="single"/>
        </w:rPr>
        <w:t xml:space="preserve">e a livello mondiale </w:t>
      </w:r>
      <w:r w:rsidR="00ED5145" w:rsidRPr="00EB772C">
        <w:rPr>
          <w:rFonts w:ascii="Arial" w:hAnsi="Arial" w:cs="Arial"/>
          <w:sz w:val="16"/>
          <w:szCs w:val="16"/>
          <w:u w:val="single"/>
        </w:rPr>
        <w:t xml:space="preserve">nel 2017 </w:t>
      </w:r>
      <w:r w:rsidRPr="00EB772C">
        <w:rPr>
          <w:rFonts w:ascii="Arial" w:hAnsi="Arial" w:cs="Arial"/>
          <w:sz w:val="16"/>
          <w:szCs w:val="16"/>
          <w:u w:val="single"/>
        </w:rPr>
        <w:t>di un brevetto sul processo di produzione di un sostituto dei grassi concreti.</w:t>
      </w:r>
      <w:r w:rsidRPr="00EB772C">
        <w:rPr>
          <w:rFonts w:ascii="Arial" w:hAnsi="Arial" w:cs="Arial"/>
          <w:sz w:val="16"/>
          <w:szCs w:val="16"/>
        </w:rPr>
        <w:t xml:space="preserve"> </w:t>
      </w:r>
      <w:r w:rsidR="0054547A" w:rsidRPr="00EB772C">
        <w:rPr>
          <w:rFonts w:ascii="Arial" w:hAnsi="Arial" w:cs="Arial"/>
          <w:sz w:val="16"/>
          <w:szCs w:val="16"/>
        </w:rPr>
        <w:t>Inoltre, questi studi hanno suscitato notevole interesse da parte di diverse aziende alimentari.</w:t>
      </w:r>
    </w:p>
    <w:p w14:paraId="3617CA13" w14:textId="77777777" w:rsidR="00432462" w:rsidRPr="00EB772C" w:rsidRDefault="00432462" w:rsidP="00F802C6">
      <w:pPr>
        <w:pStyle w:val="Testonormale1"/>
        <w:tabs>
          <w:tab w:val="right" w:pos="6521"/>
        </w:tabs>
        <w:spacing w:line="276" w:lineRule="auto"/>
        <w:ind w:right="-7"/>
        <w:jc w:val="both"/>
        <w:rPr>
          <w:rFonts w:ascii="Arial" w:hAnsi="Arial" w:cs="Arial"/>
          <w:b/>
          <w:iCs/>
          <w:sz w:val="16"/>
          <w:szCs w:val="16"/>
        </w:rPr>
      </w:pPr>
    </w:p>
    <w:p w14:paraId="49B00F59" w14:textId="77777777" w:rsidR="00432462" w:rsidRPr="00EB772C" w:rsidRDefault="0054547A" w:rsidP="00F802C6">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Le attività di ricerca sopra descritte, hanno visto S. Calligaris collaborare con altri ricercatori a livello na</w:t>
      </w:r>
      <w:r w:rsidR="00F23E0F" w:rsidRPr="00EB772C">
        <w:rPr>
          <w:rFonts w:ascii="Arial" w:hAnsi="Arial" w:cs="Arial"/>
          <w:iCs/>
          <w:sz w:val="16"/>
          <w:szCs w:val="16"/>
        </w:rPr>
        <w:t>zionale ed internazionale, come riassunto di seguito</w:t>
      </w:r>
      <w:r w:rsidRPr="00EB772C">
        <w:rPr>
          <w:rFonts w:ascii="Arial" w:hAnsi="Arial" w:cs="Arial"/>
          <w:iCs/>
          <w:sz w:val="16"/>
          <w:szCs w:val="16"/>
        </w:rPr>
        <w:t xml:space="preserve">. </w:t>
      </w:r>
    </w:p>
    <w:p w14:paraId="0249A37A" w14:textId="77777777" w:rsidR="00F26D1C" w:rsidRPr="00EB772C" w:rsidRDefault="00F26D1C" w:rsidP="00F802C6">
      <w:pPr>
        <w:spacing w:line="276" w:lineRule="auto"/>
        <w:jc w:val="both"/>
        <w:rPr>
          <w:rFonts w:ascii="Arial" w:hAnsi="Arial" w:cs="Arial"/>
          <w:i/>
          <w:sz w:val="16"/>
          <w:szCs w:val="16"/>
        </w:rPr>
      </w:pPr>
    </w:p>
    <w:p w14:paraId="5E112023" w14:textId="77777777" w:rsidR="00F26D1C" w:rsidRPr="00EB772C" w:rsidRDefault="00F26D1C" w:rsidP="004D745D">
      <w:pPr>
        <w:spacing w:line="276" w:lineRule="auto"/>
        <w:rPr>
          <w:rFonts w:ascii="Arial" w:hAnsi="Arial" w:cs="Arial"/>
          <w:i/>
          <w:sz w:val="16"/>
          <w:szCs w:val="16"/>
        </w:rPr>
      </w:pPr>
      <w:r w:rsidRPr="00EB772C">
        <w:rPr>
          <w:rFonts w:ascii="Arial" w:hAnsi="Arial" w:cs="Arial"/>
          <w:i/>
          <w:sz w:val="16"/>
          <w:szCs w:val="16"/>
        </w:rPr>
        <w:t xml:space="preserve">Collaborazioni scientifiche con </w:t>
      </w:r>
      <w:r w:rsidRPr="00EB772C">
        <w:rPr>
          <w:rFonts w:ascii="Arial" w:hAnsi="Arial" w:cs="Arial"/>
          <w:bCs/>
          <w:i/>
          <w:sz w:val="16"/>
          <w:szCs w:val="16"/>
        </w:rPr>
        <w:t>gruppi di ricerca nazionali e internazionali</w:t>
      </w:r>
    </w:p>
    <w:tbl>
      <w:tblPr>
        <w:tblStyle w:val="Grigliatabella"/>
        <w:tblW w:w="595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6"/>
        <w:gridCol w:w="1192"/>
        <w:gridCol w:w="2126"/>
      </w:tblGrid>
      <w:tr w:rsidR="004D745D" w:rsidRPr="00EB772C" w14:paraId="704AE668" w14:textId="77777777" w:rsidTr="004D745D">
        <w:tc>
          <w:tcPr>
            <w:tcW w:w="2636" w:type="dxa"/>
            <w:tcBorders>
              <w:bottom w:val="single" w:sz="4" w:space="0" w:color="auto"/>
            </w:tcBorders>
          </w:tcPr>
          <w:p w14:paraId="520ACDFC" w14:textId="77777777" w:rsidR="004D745D" w:rsidRPr="00EB772C" w:rsidRDefault="004D745D" w:rsidP="00F802C6">
            <w:pPr>
              <w:spacing w:line="276" w:lineRule="auto"/>
              <w:jc w:val="both"/>
              <w:rPr>
                <w:rFonts w:ascii="Arial" w:hAnsi="Arial" w:cs="Arial"/>
                <w:b/>
                <w:sz w:val="16"/>
                <w:szCs w:val="16"/>
              </w:rPr>
            </w:pPr>
            <w:r w:rsidRPr="00EB772C">
              <w:rPr>
                <w:rFonts w:ascii="Arial" w:hAnsi="Arial" w:cs="Arial"/>
                <w:b/>
                <w:sz w:val="16"/>
                <w:szCs w:val="16"/>
              </w:rPr>
              <w:t xml:space="preserve">Ente </w:t>
            </w:r>
          </w:p>
        </w:tc>
        <w:tc>
          <w:tcPr>
            <w:tcW w:w="1192" w:type="dxa"/>
            <w:tcBorders>
              <w:bottom w:val="single" w:sz="4" w:space="0" w:color="auto"/>
            </w:tcBorders>
          </w:tcPr>
          <w:p w14:paraId="038D2347" w14:textId="77777777" w:rsidR="004D745D" w:rsidRPr="00EB772C" w:rsidRDefault="004D745D" w:rsidP="00F802C6">
            <w:pPr>
              <w:spacing w:line="276" w:lineRule="auto"/>
              <w:jc w:val="both"/>
              <w:rPr>
                <w:rFonts w:ascii="Arial" w:hAnsi="Arial" w:cs="Arial"/>
                <w:b/>
                <w:sz w:val="16"/>
                <w:szCs w:val="16"/>
              </w:rPr>
            </w:pPr>
            <w:r w:rsidRPr="00EB772C">
              <w:rPr>
                <w:rFonts w:ascii="Arial" w:hAnsi="Arial" w:cs="Arial"/>
                <w:b/>
                <w:sz w:val="16"/>
                <w:szCs w:val="16"/>
              </w:rPr>
              <w:t>Nazione</w:t>
            </w:r>
          </w:p>
        </w:tc>
        <w:tc>
          <w:tcPr>
            <w:tcW w:w="2126" w:type="dxa"/>
            <w:tcBorders>
              <w:bottom w:val="single" w:sz="4" w:space="0" w:color="auto"/>
            </w:tcBorders>
          </w:tcPr>
          <w:p w14:paraId="588F0F64" w14:textId="77777777" w:rsidR="004D745D" w:rsidRPr="00EB772C" w:rsidRDefault="004D745D" w:rsidP="00F802C6">
            <w:pPr>
              <w:spacing w:line="276" w:lineRule="auto"/>
              <w:jc w:val="both"/>
              <w:rPr>
                <w:rFonts w:ascii="Arial" w:hAnsi="Arial" w:cs="Arial"/>
                <w:b/>
                <w:sz w:val="16"/>
                <w:szCs w:val="16"/>
              </w:rPr>
            </w:pPr>
            <w:r w:rsidRPr="00EB772C">
              <w:rPr>
                <w:rFonts w:ascii="Arial" w:hAnsi="Arial" w:cs="Arial"/>
                <w:b/>
                <w:sz w:val="16"/>
                <w:szCs w:val="16"/>
              </w:rPr>
              <w:t xml:space="preserve">Referente </w:t>
            </w:r>
          </w:p>
        </w:tc>
      </w:tr>
      <w:tr w:rsidR="004D745D" w:rsidRPr="00EB772C" w14:paraId="4D02F429" w14:textId="77777777" w:rsidTr="004D745D">
        <w:tc>
          <w:tcPr>
            <w:tcW w:w="2636" w:type="dxa"/>
          </w:tcPr>
          <w:p w14:paraId="04761DFF"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rPr>
              <w:t>University of München</w:t>
            </w:r>
          </w:p>
        </w:tc>
        <w:tc>
          <w:tcPr>
            <w:tcW w:w="1192" w:type="dxa"/>
          </w:tcPr>
          <w:p w14:paraId="42696D91"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lang w:val="en-US"/>
              </w:rPr>
              <w:t>Germania</w:t>
            </w:r>
          </w:p>
        </w:tc>
        <w:tc>
          <w:tcPr>
            <w:tcW w:w="2126" w:type="dxa"/>
          </w:tcPr>
          <w:p w14:paraId="619D3AC6"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lang w:val="en-US"/>
              </w:rPr>
              <w:t>Schieberle P.</w:t>
            </w:r>
          </w:p>
        </w:tc>
      </w:tr>
      <w:tr w:rsidR="004D745D" w:rsidRPr="00EB772C" w14:paraId="28BA147F" w14:textId="77777777" w:rsidTr="004D745D">
        <w:tc>
          <w:tcPr>
            <w:tcW w:w="2636" w:type="dxa"/>
          </w:tcPr>
          <w:p w14:paraId="055DB312"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lang w:val="en-US"/>
              </w:rPr>
              <w:t xml:space="preserve">University of Guelph </w:t>
            </w:r>
          </w:p>
        </w:tc>
        <w:tc>
          <w:tcPr>
            <w:tcW w:w="1192" w:type="dxa"/>
          </w:tcPr>
          <w:p w14:paraId="76AB7BC6"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lang w:val="en-US"/>
              </w:rPr>
              <w:t>Canada</w:t>
            </w:r>
          </w:p>
        </w:tc>
        <w:tc>
          <w:tcPr>
            <w:tcW w:w="2126" w:type="dxa"/>
          </w:tcPr>
          <w:p w14:paraId="2BB84AA6"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lang w:val="en-US"/>
              </w:rPr>
              <w:t>Marangoni A.G.</w:t>
            </w:r>
          </w:p>
        </w:tc>
      </w:tr>
      <w:tr w:rsidR="004D745D" w:rsidRPr="00EB772C" w14:paraId="50CE2A23" w14:textId="77777777" w:rsidTr="004D745D">
        <w:tc>
          <w:tcPr>
            <w:tcW w:w="2636" w:type="dxa"/>
          </w:tcPr>
          <w:p w14:paraId="05B1108D"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lang w:val="en-US"/>
              </w:rPr>
              <w:t>Washington State University</w:t>
            </w:r>
          </w:p>
        </w:tc>
        <w:tc>
          <w:tcPr>
            <w:tcW w:w="1192" w:type="dxa"/>
          </w:tcPr>
          <w:p w14:paraId="74D49E7A"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lang w:val="en-US"/>
              </w:rPr>
              <w:t>USA</w:t>
            </w:r>
          </w:p>
        </w:tc>
        <w:tc>
          <w:tcPr>
            <w:tcW w:w="2126" w:type="dxa"/>
          </w:tcPr>
          <w:p w14:paraId="1BD0A370"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lang w:val="en-US"/>
              </w:rPr>
              <w:t>Barbosa-Canovas G.</w:t>
            </w:r>
          </w:p>
        </w:tc>
      </w:tr>
      <w:tr w:rsidR="004D745D" w:rsidRPr="00EB772C" w14:paraId="56EE9FEF" w14:textId="77777777" w:rsidTr="004D745D">
        <w:tc>
          <w:tcPr>
            <w:tcW w:w="2636" w:type="dxa"/>
          </w:tcPr>
          <w:p w14:paraId="1033601A"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lang w:val="en-US"/>
              </w:rPr>
              <w:t>University of Ljubljana</w:t>
            </w:r>
          </w:p>
        </w:tc>
        <w:tc>
          <w:tcPr>
            <w:tcW w:w="1192" w:type="dxa"/>
          </w:tcPr>
          <w:p w14:paraId="1DFA81B1"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lang w:val="en-US"/>
              </w:rPr>
              <w:t>Slovenia</w:t>
            </w:r>
          </w:p>
        </w:tc>
        <w:tc>
          <w:tcPr>
            <w:tcW w:w="2126" w:type="dxa"/>
          </w:tcPr>
          <w:p w14:paraId="2E4E1847" w14:textId="77777777" w:rsidR="004D745D" w:rsidRPr="00EB772C" w:rsidRDefault="004D745D" w:rsidP="00B81E10">
            <w:pPr>
              <w:spacing w:line="276" w:lineRule="auto"/>
              <w:jc w:val="both"/>
              <w:rPr>
                <w:rFonts w:ascii="Arial" w:hAnsi="Arial" w:cs="Arial"/>
                <w:iCs/>
                <w:sz w:val="16"/>
                <w:szCs w:val="16"/>
                <w:lang w:val="en-US"/>
              </w:rPr>
            </w:pPr>
            <w:r w:rsidRPr="00EB772C">
              <w:rPr>
                <w:rFonts w:ascii="Arial" w:hAnsi="Arial" w:cs="Arial"/>
                <w:iCs/>
                <w:sz w:val="16"/>
                <w:szCs w:val="16"/>
                <w:lang w:val="en-US"/>
              </w:rPr>
              <w:t xml:space="preserve">Poklar Ulrich N., </w:t>
            </w:r>
          </w:p>
        </w:tc>
      </w:tr>
      <w:tr w:rsidR="004D745D" w:rsidRPr="00EB772C" w14:paraId="5F18F731" w14:textId="77777777" w:rsidTr="004D745D">
        <w:tc>
          <w:tcPr>
            <w:tcW w:w="2636" w:type="dxa"/>
          </w:tcPr>
          <w:p w14:paraId="1B7A698B"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lang w:val="en-US"/>
              </w:rPr>
              <w:t xml:space="preserve">Teagas Cork, </w:t>
            </w:r>
          </w:p>
        </w:tc>
        <w:tc>
          <w:tcPr>
            <w:tcW w:w="1192" w:type="dxa"/>
          </w:tcPr>
          <w:p w14:paraId="422FCB8B"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lang w:val="en-US"/>
              </w:rPr>
              <w:t>Irlanda</w:t>
            </w:r>
          </w:p>
        </w:tc>
        <w:tc>
          <w:tcPr>
            <w:tcW w:w="2126" w:type="dxa"/>
          </w:tcPr>
          <w:p w14:paraId="3EA0695D"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lang w:val="en-US"/>
              </w:rPr>
              <w:t>Mao S., Mao L.</w:t>
            </w:r>
          </w:p>
        </w:tc>
      </w:tr>
      <w:tr w:rsidR="004D745D" w:rsidRPr="00EB772C" w14:paraId="6597E289" w14:textId="77777777" w:rsidTr="004D745D">
        <w:tc>
          <w:tcPr>
            <w:tcW w:w="2636" w:type="dxa"/>
          </w:tcPr>
          <w:p w14:paraId="5BCFF388" w14:textId="77777777" w:rsidR="004D745D" w:rsidRPr="00EB772C" w:rsidRDefault="004D745D" w:rsidP="00F802C6">
            <w:pPr>
              <w:spacing w:line="276" w:lineRule="auto"/>
              <w:jc w:val="both"/>
              <w:rPr>
                <w:rFonts w:ascii="Arial" w:hAnsi="Arial" w:cs="Arial"/>
                <w:iCs/>
                <w:sz w:val="16"/>
                <w:szCs w:val="16"/>
              </w:rPr>
            </w:pPr>
            <w:r w:rsidRPr="00EB772C">
              <w:rPr>
                <w:rFonts w:ascii="Arial" w:hAnsi="Arial" w:cs="Arial"/>
                <w:iCs/>
                <w:sz w:val="16"/>
                <w:szCs w:val="16"/>
              </w:rPr>
              <w:t>Isfhan Univerisity, Iran</w:t>
            </w:r>
          </w:p>
        </w:tc>
        <w:tc>
          <w:tcPr>
            <w:tcW w:w="1192" w:type="dxa"/>
          </w:tcPr>
          <w:p w14:paraId="53BE955A"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lang w:val="en-US"/>
              </w:rPr>
              <w:t>Iran</w:t>
            </w:r>
          </w:p>
        </w:tc>
        <w:tc>
          <w:tcPr>
            <w:tcW w:w="2126" w:type="dxa"/>
          </w:tcPr>
          <w:p w14:paraId="51747B94" w14:textId="77777777" w:rsidR="004D745D" w:rsidRPr="00EB772C" w:rsidRDefault="004D745D" w:rsidP="00F802C6">
            <w:pPr>
              <w:spacing w:line="276" w:lineRule="auto"/>
              <w:jc w:val="both"/>
              <w:rPr>
                <w:rFonts w:ascii="Arial" w:hAnsi="Arial" w:cs="Arial"/>
                <w:iCs/>
                <w:sz w:val="16"/>
                <w:szCs w:val="16"/>
              </w:rPr>
            </w:pPr>
            <w:r w:rsidRPr="00EB772C">
              <w:rPr>
                <w:rFonts w:ascii="Arial" w:hAnsi="Arial" w:cs="Arial"/>
                <w:iCs/>
                <w:sz w:val="16"/>
                <w:szCs w:val="16"/>
              </w:rPr>
              <w:t>Goli A., Fayaz G.</w:t>
            </w:r>
          </w:p>
        </w:tc>
      </w:tr>
      <w:tr w:rsidR="004D745D" w:rsidRPr="00EB772C" w14:paraId="6D0BAF77" w14:textId="77777777" w:rsidTr="004D745D">
        <w:tc>
          <w:tcPr>
            <w:tcW w:w="2636" w:type="dxa"/>
          </w:tcPr>
          <w:p w14:paraId="0EDA844E" w14:textId="77777777" w:rsidR="004D745D" w:rsidRPr="00EB772C" w:rsidRDefault="004D745D" w:rsidP="00F802C6">
            <w:pPr>
              <w:spacing w:line="276" w:lineRule="auto"/>
              <w:jc w:val="both"/>
              <w:rPr>
                <w:rFonts w:ascii="Arial" w:hAnsi="Arial" w:cs="Arial"/>
                <w:iCs/>
                <w:sz w:val="16"/>
                <w:szCs w:val="16"/>
              </w:rPr>
            </w:pPr>
            <w:r w:rsidRPr="00EB772C">
              <w:rPr>
                <w:rFonts w:ascii="Arial" w:hAnsi="Arial" w:cs="Arial"/>
                <w:iCs/>
                <w:sz w:val="16"/>
                <w:szCs w:val="16"/>
              </w:rPr>
              <w:t>Istituto di Cristallografia CNR</w:t>
            </w:r>
          </w:p>
        </w:tc>
        <w:tc>
          <w:tcPr>
            <w:tcW w:w="1192" w:type="dxa"/>
          </w:tcPr>
          <w:p w14:paraId="70125257" w14:textId="77777777" w:rsidR="004D745D" w:rsidRPr="00EB772C" w:rsidRDefault="004D745D" w:rsidP="00F802C6">
            <w:pPr>
              <w:spacing w:line="276" w:lineRule="auto"/>
              <w:jc w:val="both"/>
              <w:rPr>
                <w:rFonts w:ascii="Arial" w:hAnsi="Arial" w:cs="Arial"/>
                <w:iCs/>
                <w:sz w:val="16"/>
                <w:szCs w:val="16"/>
              </w:rPr>
            </w:pPr>
            <w:r w:rsidRPr="00EB772C">
              <w:rPr>
                <w:rFonts w:ascii="Arial" w:hAnsi="Arial" w:cs="Arial"/>
                <w:iCs/>
                <w:sz w:val="16"/>
                <w:szCs w:val="16"/>
              </w:rPr>
              <w:t>Italia</w:t>
            </w:r>
          </w:p>
        </w:tc>
        <w:tc>
          <w:tcPr>
            <w:tcW w:w="2126" w:type="dxa"/>
          </w:tcPr>
          <w:p w14:paraId="09EDC1AE" w14:textId="77777777" w:rsidR="004D745D" w:rsidRPr="00EB772C" w:rsidRDefault="004D745D" w:rsidP="00F802C6">
            <w:pPr>
              <w:spacing w:line="276" w:lineRule="auto"/>
              <w:jc w:val="both"/>
              <w:rPr>
                <w:rFonts w:ascii="Arial" w:hAnsi="Arial" w:cs="Arial"/>
                <w:iCs/>
                <w:sz w:val="16"/>
                <w:szCs w:val="16"/>
              </w:rPr>
            </w:pPr>
            <w:r w:rsidRPr="00EB772C">
              <w:rPr>
                <w:rFonts w:ascii="Arial" w:hAnsi="Arial" w:cs="Arial"/>
                <w:iCs/>
                <w:sz w:val="16"/>
                <w:szCs w:val="16"/>
              </w:rPr>
              <w:t>Barba L., Arrighetti G.</w:t>
            </w:r>
          </w:p>
        </w:tc>
      </w:tr>
      <w:tr w:rsidR="004D745D" w:rsidRPr="00EB772C" w14:paraId="454F0ED0" w14:textId="77777777" w:rsidTr="004D745D">
        <w:tc>
          <w:tcPr>
            <w:tcW w:w="2636" w:type="dxa"/>
          </w:tcPr>
          <w:p w14:paraId="74574819" w14:textId="77777777" w:rsidR="004D745D" w:rsidRPr="00EB772C" w:rsidRDefault="004D745D" w:rsidP="00F802C6">
            <w:pPr>
              <w:spacing w:line="276" w:lineRule="auto"/>
              <w:jc w:val="both"/>
              <w:rPr>
                <w:rFonts w:ascii="Arial" w:hAnsi="Arial" w:cs="Arial"/>
                <w:iCs/>
                <w:sz w:val="16"/>
                <w:szCs w:val="16"/>
              </w:rPr>
            </w:pPr>
            <w:r w:rsidRPr="00EB772C">
              <w:rPr>
                <w:rFonts w:ascii="Arial" w:hAnsi="Arial" w:cs="Arial"/>
                <w:iCs/>
                <w:sz w:val="16"/>
                <w:szCs w:val="16"/>
              </w:rPr>
              <w:t xml:space="preserve">Univeristà di Padova </w:t>
            </w:r>
          </w:p>
          <w:p w14:paraId="5375E3D6" w14:textId="77777777" w:rsidR="004D745D" w:rsidRPr="00EB772C" w:rsidRDefault="004D745D" w:rsidP="00F802C6">
            <w:pPr>
              <w:spacing w:line="276" w:lineRule="auto"/>
              <w:jc w:val="both"/>
              <w:rPr>
                <w:rFonts w:ascii="Arial" w:hAnsi="Arial" w:cs="Arial"/>
                <w:iCs/>
                <w:sz w:val="16"/>
                <w:szCs w:val="16"/>
              </w:rPr>
            </w:pPr>
            <w:r w:rsidRPr="00EB772C">
              <w:rPr>
                <w:rFonts w:ascii="Arial" w:hAnsi="Arial" w:cs="Arial"/>
                <w:iCs/>
                <w:sz w:val="16"/>
                <w:szCs w:val="16"/>
              </w:rPr>
              <w:t>Istituto Italiano del Fegato</w:t>
            </w:r>
          </w:p>
        </w:tc>
        <w:tc>
          <w:tcPr>
            <w:tcW w:w="1192" w:type="dxa"/>
          </w:tcPr>
          <w:p w14:paraId="6CB27336"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lang w:val="en-US"/>
              </w:rPr>
              <w:t>Italia</w:t>
            </w:r>
          </w:p>
          <w:p w14:paraId="14FAE318"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lang w:val="en-US"/>
              </w:rPr>
              <w:t>Italia</w:t>
            </w:r>
          </w:p>
        </w:tc>
        <w:tc>
          <w:tcPr>
            <w:tcW w:w="2126" w:type="dxa"/>
          </w:tcPr>
          <w:p w14:paraId="77E6C896" w14:textId="77777777" w:rsidR="004D745D" w:rsidRPr="00EB772C" w:rsidRDefault="004D745D" w:rsidP="00F802C6">
            <w:pPr>
              <w:spacing w:line="276" w:lineRule="auto"/>
              <w:jc w:val="both"/>
              <w:rPr>
                <w:rFonts w:ascii="Arial" w:hAnsi="Arial" w:cs="Arial"/>
                <w:iCs/>
                <w:sz w:val="16"/>
                <w:szCs w:val="16"/>
              </w:rPr>
            </w:pPr>
            <w:r w:rsidRPr="00EB772C">
              <w:rPr>
                <w:rFonts w:ascii="Arial" w:hAnsi="Arial" w:cs="Arial"/>
                <w:iCs/>
                <w:sz w:val="16"/>
                <w:szCs w:val="16"/>
              </w:rPr>
              <w:t>Spilimbergo S.</w:t>
            </w:r>
          </w:p>
          <w:p w14:paraId="6BAA1D86" w14:textId="77777777" w:rsidR="004D745D" w:rsidRPr="00EB772C" w:rsidRDefault="004D745D" w:rsidP="00F802C6">
            <w:pPr>
              <w:spacing w:line="276" w:lineRule="auto"/>
              <w:jc w:val="both"/>
              <w:rPr>
                <w:rFonts w:ascii="Arial" w:hAnsi="Arial" w:cs="Arial"/>
                <w:iCs/>
                <w:sz w:val="16"/>
                <w:szCs w:val="16"/>
              </w:rPr>
            </w:pPr>
            <w:r w:rsidRPr="00EB772C">
              <w:rPr>
                <w:rFonts w:ascii="Arial" w:hAnsi="Arial" w:cs="Arial"/>
                <w:iCs/>
                <w:sz w:val="16"/>
                <w:szCs w:val="16"/>
              </w:rPr>
              <w:t>Rosso N.</w:t>
            </w:r>
          </w:p>
        </w:tc>
      </w:tr>
      <w:tr w:rsidR="004D745D" w:rsidRPr="00EB772C" w14:paraId="17C3333B" w14:textId="77777777" w:rsidTr="004D745D">
        <w:tc>
          <w:tcPr>
            <w:tcW w:w="2636" w:type="dxa"/>
          </w:tcPr>
          <w:p w14:paraId="04F81DBA" w14:textId="77777777" w:rsidR="004D745D" w:rsidRPr="00EB772C" w:rsidRDefault="004D745D" w:rsidP="00F802C6">
            <w:pPr>
              <w:spacing w:line="276" w:lineRule="auto"/>
              <w:jc w:val="both"/>
              <w:rPr>
                <w:rFonts w:ascii="Arial" w:hAnsi="Arial" w:cs="Arial"/>
                <w:iCs/>
                <w:sz w:val="16"/>
                <w:szCs w:val="16"/>
              </w:rPr>
            </w:pPr>
            <w:r w:rsidRPr="00EB772C">
              <w:rPr>
                <w:rFonts w:ascii="Arial" w:hAnsi="Arial" w:cs="Arial"/>
                <w:iCs/>
                <w:sz w:val="16"/>
                <w:szCs w:val="16"/>
              </w:rPr>
              <w:t>Barilla Spa, Parma</w:t>
            </w:r>
          </w:p>
        </w:tc>
        <w:tc>
          <w:tcPr>
            <w:tcW w:w="1192" w:type="dxa"/>
          </w:tcPr>
          <w:p w14:paraId="3D992C15" w14:textId="77777777" w:rsidR="004D745D" w:rsidRPr="00EB772C" w:rsidRDefault="004D745D" w:rsidP="00F802C6">
            <w:pPr>
              <w:spacing w:line="276" w:lineRule="auto"/>
              <w:jc w:val="both"/>
              <w:rPr>
                <w:rFonts w:ascii="Arial" w:hAnsi="Arial" w:cs="Arial"/>
                <w:iCs/>
                <w:sz w:val="16"/>
                <w:szCs w:val="16"/>
              </w:rPr>
            </w:pPr>
            <w:r w:rsidRPr="00EB772C">
              <w:rPr>
                <w:rFonts w:ascii="Arial" w:hAnsi="Arial" w:cs="Arial"/>
                <w:iCs/>
                <w:sz w:val="16"/>
                <w:szCs w:val="16"/>
              </w:rPr>
              <w:t>Italia</w:t>
            </w:r>
          </w:p>
        </w:tc>
        <w:tc>
          <w:tcPr>
            <w:tcW w:w="2126" w:type="dxa"/>
          </w:tcPr>
          <w:p w14:paraId="383CEE5B" w14:textId="77777777" w:rsidR="004D745D" w:rsidRPr="00EB772C" w:rsidRDefault="004D745D" w:rsidP="00F802C6">
            <w:pPr>
              <w:spacing w:line="276" w:lineRule="auto"/>
              <w:jc w:val="both"/>
              <w:rPr>
                <w:rFonts w:ascii="Arial" w:hAnsi="Arial" w:cs="Arial"/>
                <w:iCs/>
                <w:sz w:val="16"/>
                <w:szCs w:val="16"/>
              </w:rPr>
            </w:pPr>
            <w:r w:rsidRPr="00EB772C">
              <w:rPr>
                <w:rFonts w:ascii="Arial" w:hAnsi="Arial" w:cs="Arial"/>
                <w:iCs/>
                <w:sz w:val="16"/>
                <w:szCs w:val="16"/>
              </w:rPr>
              <w:t>Suman M.</w:t>
            </w:r>
          </w:p>
        </w:tc>
      </w:tr>
      <w:tr w:rsidR="004D745D" w:rsidRPr="00EB772C" w14:paraId="6CD68093" w14:textId="77777777" w:rsidTr="004D745D">
        <w:tc>
          <w:tcPr>
            <w:tcW w:w="2636" w:type="dxa"/>
          </w:tcPr>
          <w:p w14:paraId="36911176" w14:textId="77777777" w:rsidR="004D745D" w:rsidRPr="00EB772C" w:rsidRDefault="004D745D" w:rsidP="00F802C6">
            <w:pPr>
              <w:spacing w:line="276" w:lineRule="auto"/>
              <w:jc w:val="both"/>
              <w:rPr>
                <w:rFonts w:ascii="Arial" w:hAnsi="Arial" w:cs="Arial"/>
                <w:iCs/>
                <w:sz w:val="16"/>
                <w:szCs w:val="16"/>
              </w:rPr>
            </w:pPr>
            <w:r w:rsidRPr="00EB772C">
              <w:rPr>
                <w:rFonts w:ascii="Arial" w:hAnsi="Arial" w:cs="Arial"/>
                <w:iCs/>
                <w:sz w:val="16"/>
                <w:szCs w:val="16"/>
              </w:rPr>
              <w:t>GEA Italia Spa, Parma</w:t>
            </w:r>
          </w:p>
        </w:tc>
        <w:tc>
          <w:tcPr>
            <w:tcW w:w="1192" w:type="dxa"/>
          </w:tcPr>
          <w:p w14:paraId="7657AA17" w14:textId="77777777" w:rsidR="004D745D" w:rsidRPr="00EB772C" w:rsidRDefault="004D745D" w:rsidP="00F802C6">
            <w:pPr>
              <w:spacing w:line="276" w:lineRule="auto"/>
              <w:jc w:val="both"/>
              <w:rPr>
                <w:rFonts w:ascii="Arial" w:hAnsi="Arial" w:cs="Arial"/>
                <w:iCs/>
                <w:sz w:val="16"/>
                <w:szCs w:val="16"/>
              </w:rPr>
            </w:pPr>
            <w:r w:rsidRPr="00EB772C">
              <w:rPr>
                <w:rFonts w:ascii="Arial" w:hAnsi="Arial" w:cs="Arial"/>
                <w:iCs/>
                <w:sz w:val="16"/>
                <w:szCs w:val="16"/>
              </w:rPr>
              <w:t>Italia</w:t>
            </w:r>
          </w:p>
        </w:tc>
        <w:tc>
          <w:tcPr>
            <w:tcW w:w="2126" w:type="dxa"/>
          </w:tcPr>
          <w:p w14:paraId="1C252679" w14:textId="77777777" w:rsidR="004D745D" w:rsidRPr="00EB772C" w:rsidRDefault="004D745D" w:rsidP="00B81E10">
            <w:pPr>
              <w:spacing w:line="276" w:lineRule="auto"/>
              <w:jc w:val="both"/>
              <w:rPr>
                <w:rFonts w:ascii="Arial" w:hAnsi="Arial" w:cs="Arial"/>
                <w:iCs/>
                <w:sz w:val="16"/>
                <w:szCs w:val="16"/>
              </w:rPr>
            </w:pPr>
            <w:r w:rsidRPr="00EB772C">
              <w:rPr>
                <w:rFonts w:ascii="Arial" w:hAnsi="Arial" w:cs="Arial"/>
                <w:iCs/>
                <w:sz w:val="16"/>
                <w:szCs w:val="16"/>
              </w:rPr>
              <w:t>S. Grasselli</w:t>
            </w:r>
          </w:p>
        </w:tc>
      </w:tr>
      <w:tr w:rsidR="004D745D" w:rsidRPr="00EB772C" w14:paraId="1FDCFAB7" w14:textId="77777777" w:rsidTr="004D745D">
        <w:tc>
          <w:tcPr>
            <w:tcW w:w="2636" w:type="dxa"/>
          </w:tcPr>
          <w:p w14:paraId="7C0F7E29" w14:textId="77777777" w:rsidR="004D745D" w:rsidRPr="00EB772C" w:rsidRDefault="004D745D" w:rsidP="00F802C6">
            <w:pPr>
              <w:spacing w:line="276" w:lineRule="auto"/>
              <w:jc w:val="both"/>
              <w:rPr>
                <w:rFonts w:ascii="Arial" w:hAnsi="Arial" w:cs="Arial"/>
                <w:iCs/>
                <w:sz w:val="16"/>
                <w:szCs w:val="16"/>
              </w:rPr>
            </w:pPr>
            <w:r w:rsidRPr="00EB772C">
              <w:rPr>
                <w:rFonts w:ascii="Arial" w:hAnsi="Arial" w:cs="Arial"/>
                <w:iCs/>
                <w:sz w:val="16"/>
                <w:szCs w:val="16"/>
                <w:lang w:val="en-US"/>
              </w:rPr>
              <w:t>Università di Foggia</w:t>
            </w:r>
          </w:p>
        </w:tc>
        <w:tc>
          <w:tcPr>
            <w:tcW w:w="1192" w:type="dxa"/>
          </w:tcPr>
          <w:p w14:paraId="7967E759" w14:textId="77777777" w:rsidR="004D745D" w:rsidRPr="00EB772C" w:rsidRDefault="004D745D" w:rsidP="00F802C6">
            <w:pPr>
              <w:spacing w:line="276" w:lineRule="auto"/>
              <w:jc w:val="both"/>
              <w:rPr>
                <w:rFonts w:ascii="Arial" w:hAnsi="Arial" w:cs="Arial"/>
                <w:iCs/>
                <w:sz w:val="16"/>
                <w:szCs w:val="16"/>
                <w:lang w:val="en-US"/>
              </w:rPr>
            </w:pPr>
            <w:r w:rsidRPr="00EB772C">
              <w:rPr>
                <w:rFonts w:ascii="Arial" w:hAnsi="Arial" w:cs="Arial"/>
                <w:iCs/>
                <w:sz w:val="16"/>
                <w:szCs w:val="16"/>
                <w:lang w:val="en-US"/>
              </w:rPr>
              <w:t>Italia</w:t>
            </w:r>
          </w:p>
        </w:tc>
        <w:tc>
          <w:tcPr>
            <w:tcW w:w="2126" w:type="dxa"/>
          </w:tcPr>
          <w:p w14:paraId="2223364C" w14:textId="77777777" w:rsidR="004D745D" w:rsidRPr="00EB772C" w:rsidRDefault="004D745D" w:rsidP="00F802C6">
            <w:pPr>
              <w:spacing w:line="276" w:lineRule="auto"/>
              <w:jc w:val="both"/>
              <w:rPr>
                <w:rFonts w:ascii="Arial" w:hAnsi="Arial" w:cs="Arial"/>
                <w:iCs/>
                <w:sz w:val="16"/>
                <w:szCs w:val="16"/>
              </w:rPr>
            </w:pPr>
            <w:r w:rsidRPr="00EB772C">
              <w:rPr>
                <w:rFonts w:ascii="Arial" w:hAnsi="Arial" w:cs="Arial"/>
                <w:iCs/>
                <w:sz w:val="16"/>
                <w:szCs w:val="16"/>
                <w:lang w:val="en-US"/>
              </w:rPr>
              <w:t>Del Nobile M.A</w:t>
            </w:r>
          </w:p>
        </w:tc>
      </w:tr>
    </w:tbl>
    <w:p w14:paraId="7B8AF6C0" w14:textId="77777777" w:rsidR="00F26D1C" w:rsidRPr="00EB772C" w:rsidRDefault="00F26D1C" w:rsidP="00F802C6">
      <w:pPr>
        <w:pStyle w:val="Testonormale1"/>
        <w:tabs>
          <w:tab w:val="right" w:pos="6521"/>
        </w:tabs>
        <w:spacing w:line="276" w:lineRule="auto"/>
        <w:ind w:right="-7"/>
        <w:jc w:val="both"/>
        <w:rPr>
          <w:rFonts w:ascii="Arial" w:hAnsi="Arial" w:cs="Arial"/>
          <w:b/>
          <w:iCs/>
          <w:sz w:val="16"/>
          <w:szCs w:val="16"/>
        </w:rPr>
      </w:pPr>
    </w:p>
    <w:p w14:paraId="55A001E8" w14:textId="77777777" w:rsidR="006B55A6" w:rsidRDefault="006B55A6" w:rsidP="004D745D">
      <w:pPr>
        <w:spacing w:line="276" w:lineRule="auto"/>
        <w:rPr>
          <w:rFonts w:ascii="Arial" w:hAnsi="Arial" w:cs="Arial"/>
          <w:b/>
          <w:bCs/>
          <w:sz w:val="16"/>
          <w:szCs w:val="16"/>
        </w:rPr>
      </w:pPr>
    </w:p>
    <w:p w14:paraId="33651147" w14:textId="77777777" w:rsidR="006B55A6" w:rsidRDefault="006B55A6" w:rsidP="004D745D">
      <w:pPr>
        <w:spacing w:line="276" w:lineRule="auto"/>
        <w:rPr>
          <w:rFonts w:ascii="Arial" w:hAnsi="Arial" w:cs="Arial"/>
          <w:b/>
          <w:bCs/>
          <w:sz w:val="16"/>
          <w:szCs w:val="16"/>
        </w:rPr>
      </w:pPr>
    </w:p>
    <w:p w14:paraId="2972AF0C" w14:textId="77777777" w:rsidR="006B55A6" w:rsidRDefault="006B55A6" w:rsidP="004D745D">
      <w:pPr>
        <w:spacing w:line="276" w:lineRule="auto"/>
        <w:rPr>
          <w:rFonts w:ascii="Arial" w:hAnsi="Arial" w:cs="Arial"/>
          <w:b/>
          <w:bCs/>
          <w:sz w:val="16"/>
          <w:szCs w:val="16"/>
        </w:rPr>
      </w:pPr>
    </w:p>
    <w:p w14:paraId="4AF3E064" w14:textId="5759C1F5" w:rsidR="00882580" w:rsidRPr="004D745D" w:rsidRDefault="00882580" w:rsidP="004D745D">
      <w:pPr>
        <w:spacing w:line="276" w:lineRule="auto"/>
        <w:rPr>
          <w:rFonts w:ascii="Arial" w:hAnsi="Arial" w:cs="Arial"/>
          <w:b/>
          <w:bCs/>
          <w:sz w:val="16"/>
          <w:szCs w:val="16"/>
        </w:rPr>
      </w:pPr>
      <w:r w:rsidRPr="00EB772C">
        <w:rPr>
          <w:rFonts w:ascii="Arial" w:hAnsi="Arial" w:cs="Arial"/>
          <w:b/>
          <w:bCs/>
          <w:sz w:val="16"/>
          <w:szCs w:val="16"/>
        </w:rPr>
        <w:t>Partecipazione a p</w:t>
      </w:r>
      <w:r w:rsidR="004D745D">
        <w:rPr>
          <w:rFonts w:ascii="Arial" w:hAnsi="Arial" w:cs="Arial"/>
          <w:b/>
          <w:bCs/>
          <w:sz w:val="16"/>
          <w:szCs w:val="16"/>
        </w:rPr>
        <w:t>rogetti di ricerca</w:t>
      </w:r>
    </w:p>
    <w:p w14:paraId="08F42A1B" w14:textId="77777777" w:rsidR="00F23E0F" w:rsidRPr="00EB772C" w:rsidRDefault="00F23E0F" w:rsidP="00F23E0F">
      <w:pPr>
        <w:spacing w:line="276" w:lineRule="auto"/>
        <w:jc w:val="both"/>
        <w:rPr>
          <w:rFonts w:ascii="Arial" w:hAnsi="Arial" w:cs="Arial"/>
          <w:sz w:val="16"/>
          <w:szCs w:val="16"/>
        </w:rPr>
      </w:pPr>
      <w:r w:rsidRPr="00EB772C">
        <w:rPr>
          <w:rFonts w:ascii="Arial" w:hAnsi="Arial" w:cs="Arial"/>
          <w:sz w:val="16"/>
          <w:szCs w:val="16"/>
        </w:rPr>
        <w:t xml:space="preserve">S. Calligaris è stata responsabile scientifico dei seguenti progetti di ricerca finanziati da enti pubblici ed imprese.  </w:t>
      </w:r>
    </w:p>
    <w:p w14:paraId="1A00161E" w14:textId="77777777" w:rsidR="00F26D1C" w:rsidRPr="00EB772C" w:rsidRDefault="00F26D1C" w:rsidP="00F802C6">
      <w:pPr>
        <w:spacing w:line="276" w:lineRule="auto"/>
        <w:jc w:val="both"/>
        <w:rPr>
          <w:rFonts w:ascii="Arial" w:hAnsi="Arial" w:cs="Arial"/>
          <w:color w:val="000000"/>
          <w:sz w:val="16"/>
          <w:szCs w:val="16"/>
        </w:rPr>
      </w:pPr>
    </w:p>
    <w:tbl>
      <w:tblPr>
        <w:tblStyle w:val="Grigliatabella"/>
        <w:tblW w:w="8217" w:type="dxa"/>
        <w:tblLook w:val="04A0" w:firstRow="1" w:lastRow="0" w:firstColumn="1" w:lastColumn="0" w:noHBand="0" w:noVBand="1"/>
      </w:tblPr>
      <w:tblGrid>
        <w:gridCol w:w="704"/>
        <w:gridCol w:w="5670"/>
        <w:gridCol w:w="1843"/>
      </w:tblGrid>
      <w:tr w:rsidR="00D32E7C" w:rsidRPr="00EB772C" w14:paraId="33239AE1" w14:textId="77777777" w:rsidTr="00B81E10">
        <w:tc>
          <w:tcPr>
            <w:tcW w:w="704" w:type="dxa"/>
          </w:tcPr>
          <w:p w14:paraId="105D3B3E" w14:textId="77777777" w:rsidR="00D32E7C" w:rsidRPr="00EB772C" w:rsidRDefault="00D32E7C" w:rsidP="00F802C6">
            <w:pPr>
              <w:spacing w:line="276" w:lineRule="auto"/>
              <w:jc w:val="both"/>
              <w:rPr>
                <w:rFonts w:ascii="Arial" w:hAnsi="Arial" w:cs="Arial"/>
                <w:color w:val="000000"/>
                <w:sz w:val="16"/>
                <w:szCs w:val="16"/>
              </w:rPr>
            </w:pPr>
            <w:r w:rsidRPr="00EB772C">
              <w:rPr>
                <w:rFonts w:ascii="Arial" w:hAnsi="Arial" w:cs="Arial"/>
                <w:color w:val="000000"/>
                <w:sz w:val="16"/>
                <w:szCs w:val="16"/>
              </w:rPr>
              <w:t>Anno</w:t>
            </w:r>
          </w:p>
        </w:tc>
        <w:tc>
          <w:tcPr>
            <w:tcW w:w="5670" w:type="dxa"/>
          </w:tcPr>
          <w:p w14:paraId="63B671CB" w14:textId="77777777" w:rsidR="00D32E7C" w:rsidRPr="00EB772C" w:rsidRDefault="00D32E7C" w:rsidP="00F802C6">
            <w:pPr>
              <w:spacing w:line="276" w:lineRule="auto"/>
              <w:jc w:val="both"/>
              <w:rPr>
                <w:rFonts w:ascii="Arial" w:hAnsi="Arial" w:cs="Arial"/>
                <w:color w:val="000000"/>
                <w:sz w:val="16"/>
                <w:szCs w:val="16"/>
              </w:rPr>
            </w:pPr>
            <w:r w:rsidRPr="00EB772C">
              <w:rPr>
                <w:rFonts w:ascii="Arial" w:hAnsi="Arial" w:cs="Arial"/>
                <w:color w:val="000000"/>
                <w:sz w:val="16"/>
                <w:szCs w:val="16"/>
              </w:rPr>
              <w:t>Titolo del progetto</w:t>
            </w:r>
          </w:p>
        </w:tc>
        <w:tc>
          <w:tcPr>
            <w:tcW w:w="1843" w:type="dxa"/>
          </w:tcPr>
          <w:p w14:paraId="69386265" w14:textId="77777777" w:rsidR="00D32E7C" w:rsidRPr="00EB772C" w:rsidRDefault="00D32E7C" w:rsidP="00F802C6">
            <w:pPr>
              <w:spacing w:line="276" w:lineRule="auto"/>
              <w:jc w:val="both"/>
              <w:rPr>
                <w:rFonts w:ascii="Arial" w:hAnsi="Arial" w:cs="Arial"/>
                <w:color w:val="000000"/>
                <w:sz w:val="16"/>
                <w:szCs w:val="16"/>
              </w:rPr>
            </w:pPr>
            <w:r w:rsidRPr="00EB772C">
              <w:rPr>
                <w:rFonts w:ascii="Arial" w:hAnsi="Arial" w:cs="Arial"/>
                <w:color w:val="000000"/>
                <w:sz w:val="16"/>
                <w:szCs w:val="16"/>
              </w:rPr>
              <w:t>Ente finanziatore</w:t>
            </w:r>
          </w:p>
        </w:tc>
      </w:tr>
      <w:tr w:rsidR="00D32E7C" w:rsidRPr="00EB772C" w14:paraId="07669701" w14:textId="77777777" w:rsidTr="00B81E10">
        <w:tc>
          <w:tcPr>
            <w:tcW w:w="704" w:type="dxa"/>
          </w:tcPr>
          <w:p w14:paraId="77F96993" w14:textId="77777777" w:rsidR="00D32E7C" w:rsidRPr="00EB772C" w:rsidRDefault="00D32E7C" w:rsidP="00F802C6">
            <w:pPr>
              <w:spacing w:line="276" w:lineRule="auto"/>
              <w:jc w:val="both"/>
              <w:rPr>
                <w:rFonts w:ascii="Arial" w:hAnsi="Arial" w:cs="Arial"/>
                <w:color w:val="000000"/>
                <w:sz w:val="16"/>
                <w:szCs w:val="16"/>
              </w:rPr>
            </w:pPr>
            <w:r w:rsidRPr="00EB772C">
              <w:rPr>
                <w:rFonts w:ascii="Arial" w:hAnsi="Arial" w:cs="Arial"/>
                <w:color w:val="000000"/>
                <w:sz w:val="16"/>
                <w:szCs w:val="16"/>
              </w:rPr>
              <w:t>2001</w:t>
            </w:r>
          </w:p>
        </w:tc>
        <w:tc>
          <w:tcPr>
            <w:tcW w:w="5670" w:type="dxa"/>
          </w:tcPr>
          <w:p w14:paraId="36542351" w14:textId="77777777" w:rsidR="00D32E7C" w:rsidRPr="00EB772C" w:rsidRDefault="00D32E7C" w:rsidP="00F802C6">
            <w:pPr>
              <w:spacing w:line="276" w:lineRule="auto"/>
              <w:jc w:val="both"/>
              <w:rPr>
                <w:rFonts w:ascii="Arial" w:hAnsi="Arial" w:cs="Arial"/>
                <w:color w:val="000000"/>
                <w:sz w:val="16"/>
                <w:szCs w:val="16"/>
              </w:rPr>
            </w:pPr>
            <w:r w:rsidRPr="00EB772C">
              <w:rPr>
                <w:rFonts w:ascii="Arial" w:hAnsi="Arial" w:cs="Arial"/>
                <w:color w:val="000000"/>
                <w:sz w:val="16"/>
                <w:szCs w:val="16"/>
              </w:rPr>
              <w:t>Transizioni di fase e stabilità dei lipidi in sistemi alimentari congelati</w:t>
            </w:r>
          </w:p>
        </w:tc>
        <w:tc>
          <w:tcPr>
            <w:tcW w:w="1843" w:type="dxa"/>
          </w:tcPr>
          <w:p w14:paraId="54DB9817" w14:textId="77777777" w:rsidR="00D32E7C" w:rsidRPr="00EB772C" w:rsidRDefault="00D32E7C" w:rsidP="00F802C6">
            <w:pPr>
              <w:spacing w:line="276" w:lineRule="auto"/>
              <w:jc w:val="both"/>
              <w:rPr>
                <w:rFonts w:ascii="Arial" w:hAnsi="Arial" w:cs="Arial"/>
                <w:color w:val="000000"/>
                <w:sz w:val="16"/>
                <w:szCs w:val="16"/>
              </w:rPr>
            </w:pPr>
            <w:r w:rsidRPr="00EB772C">
              <w:rPr>
                <w:rFonts w:ascii="Arial" w:hAnsi="Arial" w:cs="Arial"/>
                <w:color w:val="000000"/>
                <w:sz w:val="16"/>
                <w:szCs w:val="16"/>
              </w:rPr>
              <w:t>Università di Udine</w:t>
            </w:r>
          </w:p>
        </w:tc>
      </w:tr>
      <w:tr w:rsidR="00D32E7C" w:rsidRPr="00EB772C" w14:paraId="39298323" w14:textId="77777777" w:rsidTr="00B81E10">
        <w:tc>
          <w:tcPr>
            <w:tcW w:w="704" w:type="dxa"/>
          </w:tcPr>
          <w:p w14:paraId="05BBC361" w14:textId="77777777" w:rsidR="00D32E7C" w:rsidRPr="00EB772C" w:rsidRDefault="00D32E7C" w:rsidP="00F802C6">
            <w:pPr>
              <w:spacing w:line="276" w:lineRule="auto"/>
              <w:jc w:val="both"/>
              <w:rPr>
                <w:rFonts w:ascii="Arial" w:hAnsi="Arial" w:cs="Arial"/>
                <w:color w:val="000000"/>
                <w:sz w:val="16"/>
                <w:szCs w:val="16"/>
              </w:rPr>
            </w:pPr>
            <w:r w:rsidRPr="00EB772C">
              <w:rPr>
                <w:rFonts w:ascii="Arial" w:hAnsi="Arial" w:cs="Arial"/>
                <w:color w:val="000000"/>
                <w:sz w:val="16"/>
                <w:szCs w:val="16"/>
              </w:rPr>
              <w:t xml:space="preserve">2007 </w:t>
            </w:r>
          </w:p>
        </w:tc>
        <w:tc>
          <w:tcPr>
            <w:tcW w:w="5670" w:type="dxa"/>
          </w:tcPr>
          <w:p w14:paraId="0F4314B1" w14:textId="77777777" w:rsidR="00D32E7C" w:rsidRPr="00EB772C" w:rsidRDefault="00D32E7C" w:rsidP="00F802C6">
            <w:pPr>
              <w:spacing w:line="276" w:lineRule="auto"/>
              <w:jc w:val="both"/>
              <w:rPr>
                <w:rFonts w:ascii="Arial" w:hAnsi="Arial" w:cs="Arial"/>
                <w:color w:val="000000"/>
                <w:sz w:val="16"/>
                <w:szCs w:val="16"/>
                <w:lang w:val="en-US"/>
              </w:rPr>
            </w:pPr>
            <w:r w:rsidRPr="00EB772C">
              <w:rPr>
                <w:rFonts w:ascii="Arial" w:hAnsi="Arial" w:cs="Arial"/>
                <w:color w:val="000000"/>
                <w:sz w:val="16"/>
                <w:szCs w:val="16"/>
                <w:lang w:val="en-US"/>
              </w:rPr>
              <w:t>Study on the physical structure of lipids for nanofood application by using XRDT</w:t>
            </w:r>
          </w:p>
        </w:tc>
        <w:tc>
          <w:tcPr>
            <w:tcW w:w="1843" w:type="dxa"/>
          </w:tcPr>
          <w:p w14:paraId="1B7D8379" w14:textId="77777777" w:rsidR="00D32E7C" w:rsidRPr="00EB772C" w:rsidRDefault="00D32E7C" w:rsidP="00F802C6">
            <w:pPr>
              <w:spacing w:line="276" w:lineRule="auto"/>
              <w:jc w:val="both"/>
              <w:rPr>
                <w:rFonts w:ascii="Arial" w:hAnsi="Arial" w:cs="Arial"/>
                <w:color w:val="000000"/>
                <w:sz w:val="16"/>
                <w:szCs w:val="16"/>
              </w:rPr>
            </w:pPr>
            <w:r w:rsidRPr="00EB772C">
              <w:rPr>
                <w:rFonts w:ascii="Arial" w:hAnsi="Arial" w:cs="Arial"/>
                <w:color w:val="000000"/>
                <w:sz w:val="16"/>
                <w:szCs w:val="16"/>
              </w:rPr>
              <w:t>Elettra Sincrotrone, Trieste</w:t>
            </w:r>
          </w:p>
        </w:tc>
      </w:tr>
      <w:tr w:rsidR="00D32E7C" w:rsidRPr="00EB772C" w14:paraId="7B85671F" w14:textId="77777777" w:rsidTr="00B81E10">
        <w:tc>
          <w:tcPr>
            <w:tcW w:w="704" w:type="dxa"/>
          </w:tcPr>
          <w:p w14:paraId="0898A8D0" w14:textId="77777777" w:rsidR="00D32E7C" w:rsidRPr="00EB772C" w:rsidRDefault="00D32E7C" w:rsidP="00F802C6">
            <w:pPr>
              <w:spacing w:line="276" w:lineRule="auto"/>
              <w:jc w:val="both"/>
              <w:rPr>
                <w:rFonts w:ascii="Arial" w:hAnsi="Arial" w:cs="Arial"/>
                <w:color w:val="000000"/>
                <w:sz w:val="16"/>
                <w:szCs w:val="16"/>
              </w:rPr>
            </w:pPr>
            <w:r w:rsidRPr="00EB772C">
              <w:rPr>
                <w:rFonts w:ascii="Arial" w:hAnsi="Arial" w:cs="Arial"/>
                <w:color w:val="000000"/>
                <w:sz w:val="16"/>
                <w:szCs w:val="16"/>
              </w:rPr>
              <w:t>2008</w:t>
            </w:r>
          </w:p>
        </w:tc>
        <w:tc>
          <w:tcPr>
            <w:tcW w:w="5670" w:type="dxa"/>
          </w:tcPr>
          <w:p w14:paraId="6390F7E5" w14:textId="77777777" w:rsidR="00D32E7C" w:rsidRPr="00EB772C" w:rsidRDefault="00D32E7C" w:rsidP="00F802C6">
            <w:pPr>
              <w:spacing w:line="276" w:lineRule="auto"/>
              <w:jc w:val="both"/>
              <w:rPr>
                <w:rFonts w:ascii="Arial" w:hAnsi="Arial" w:cs="Arial"/>
                <w:color w:val="000000"/>
                <w:sz w:val="16"/>
                <w:szCs w:val="16"/>
                <w:lang w:val="en-US"/>
              </w:rPr>
            </w:pPr>
            <w:r w:rsidRPr="00EB772C">
              <w:rPr>
                <w:rFonts w:ascii="Arial" w:hAnsi="Arial" w:cs="Arial"/>
                <w:color w:val="000000" w:themeColor="text1"/>
                <w:sz w:val="16"/>
                <w:szCs w:val="16"/>
                <w:lang w:val="en-US"/>
              </w:rPr>
              <w:t>Study on the physical structure of self-assembly lipid structures for nanofood application by using XRD analysis.</w:t>
            </w:r>
          </w:p>
        </w:tc>
        <w:tc>
          <w:tcPr>
            <w:tcW w:w="1843" w:type="dxa"/>
          </w:tcPr>
          <w:p w14:paraId="4B82FF35" w14:textId="77777777" w:rsidR="00D32E7C" w:rsidRPr="00EB772C" w:rsidRDefault="00085FC5" w:rsidP="00F802C6">
            <w:pPr>
              <w:spacing w:line="276" w:lineRule="auto"/>
              <w:jc w:val="both"/>
              <w:rPr>
                <w:rFonts w:ascii="Arial" w:hAnsi="Arial" w:cs="Arial"/>
                <w:color w:val="000000"/>
                <w:sz w:val="16"/>
                <w:szCs w:val="16"/>
              </w:rPr>
            </w:pPr>
            <w:r w:rsidRPr="00EB772C">
              <w:rPr>
                <w:rFonts w:ascii="Arial" w:hAnsi="Arial" w:cs="Arial"/>
                <w:color w:val="000000"/>
                <w:sz w:val="16"/>
                <w:szCs w:val="16"/>
              </w:rPr>
              <w:t>E</w:t>
            </w:r>
            <w:r w:rsidR="00D32E7C" w:rsidRPr="00EB772C">
              <w:rPr>
                <w:rFonts w:ascii="Arial" w:hAnsi="Arial" w:cs="Arial"/>
                <w:color w:val="000000"/>
                <w:sz w:val="16"/>
                <w:szCs w:val="16"/>
              </w:rPr>
              <w:t>lettra Sincrotrone, Trieste</w:t>
            </w:r>
          </w:p>
        </w:tc>
      </w:tr>
      <w:tr w:rsidR="00D32E7C" w:rsidRPr="00EB772C" w14:paraId="3C6704DE" w14:textId="77777777" w:rsidTr="00B81E10">
        <w:tc>
          <w:tcPr>
            <w:tcW w:w="704" w:type="dxa"/>
          </w:tcPr>
          <w:p w14:paraId="47D20C6B" w14:textId="77777777" w:rsidR="00D32E7C" w:rsidRPr="00EB772C" w:rsidRDefault="00D32E7C" w:rsidP="00F802C6">
            <w:pPr>
              <w:spacing w:line="276" w:lineRule="auto"/>
              <w:jc w:val="both"/>
              <w:rPr>
                <w:rFonts w:ascii="Arial" w:hAnsi="Arial" w:cs="Arial"/>
                <w:color w:val="000000"/>
                <w:sz w:val="16"/>
                <w:szCs w:val="16"/>
              </w:rPr>
            </w:pPr>
            <w:r w:rsidRPr="00EB772C">
              <w:rPr>
                <w:rFonts w:ascii="Arial" w:hAnsi="Arial" w:cs="Arial"/>
                <w:color w:val="000000"/>
                <w:sz w:val="16"/>
                <w:szCs w:val="16"/>
              </w:rPr>
              <w:t>2009</w:t>
            </w:r>
          </w:p>
        </w:tc>
        <w:tc>
          <w:tcPr>
            <w:tcW w:w="5670" w:type="dxa"/>
          </w:tcPr>
          <w:p w14:paraId="60333DF6" w14:textId="77777777" w:rsidR="00D32E7C" w:rsidRPr="00EB772C" w:rsidRDefault="00D32E7C" w:rsidP="00F802C6">
            <w:pPr>
              <w:spacing w:line="276" w:lineRule="auto"/>
              <w:jc w:val="both"/>
              <w:rPr>
                <w:rFonts w:ascii="Arial" w:hAnsi="Arial" w:cs="Arial"/>
                <w:color w:val="000000" w:themeColor="text1"/>
                <w:sz w:val="16"/>
                <w:szCs w:val="16"/>
                <w:lang w:val="en-US"/>
              </w:rPr>
            </w:pPr>
            <w:r w:rsidRPr="00EB772C">
              <w:rPr>
                <w:rFonts w:ascii="Arial" w:hAnsi="Arial" w:cs="Arial"/>
                <w:color w:val="000000" w:themeColor="text1"/>
                <w:sz w:val="16"/>
                <w:szCs w:val="16"/>
                <w:lang w:val="en-US"/>
              </w:rPr>
              <w:t>Study on the physical structure of self-assembly structures formed by monoglycerides for food application by using synchrotron XRD analysis</w:t>
            </w:r>
          </w:p>
        </w:tc>
        <w:tc>
          <w:tcPr>
            <w:tcW w:w="1843" w:type="dxa"/>
          </w:tcPr>
          <w:p w14:paraId="28DCDF16" w14:textId="77777777" w:rsidR="00D32E7C" w:rsidRPr="00EB772C" w:rsidRDefault="00D32E7C" w:rsidP="00F802C6">
            <w:pPr>
              <w:spacing w:line="276" w:lineRule="auto"/>
              <w:jc w:val="both"/>
              <w:rPr>
                <w:rFonts w:ascii="Arial" w:hAnsi="Arial" w:cs="Arial"/>
                <w:color w:val="000000"/>
                <w:sz w:val="16"/>
                <w:szCs w:val="16"/>
              </w:rPr>
            </w:pPr>
            <w:r w:rsidRPr="00EB772C">
              <w:rPr>
                <w:rFonts w:ascii="Arial" w:hAnsi="Arial" w:cs="Arial"/>
                <w:color w:val="000000"/>
                <w:sz w:val="16"/>
                <w:szCs w:val="16"/>
              </w:rPr>
              <w:t>Elettra Sincrotrone, Trieste</w:t>
            </w:r>
          </w:p>
        </w:tc>
      </w:tr>
      <w:tr w:rsidR="00D32E7C" w:rsidRPr="00EB772C" w14:paraId="0186867B" w14:textId="77777777" w:rsidTr="00B81E10">
        <w:tc>
          <w:tcPr>
            <w:tcW w:w="704" w:type="dxa"/>
          </w:tcPr>
          <w:p w14:paraId="57328320" w14:textId="77777777" w:rsidR="00D32E7C" w:rsidRPr="00EB772C" w:rsidRDefault="00D32E7C" w:rsidP="00F802C6">
            <w:pPr>
              <w:spacing w:line="276" w:lineRule="auto"/>
              <w:jc w:val="both"/>
              <w:rPr>
                <w:rFonts w:ascii="Arial" w:hAnsi="Arial" w:cs="Arial"/>
                <w:color w:val="000000"/>
                <w:sz w:val="16"/>
                <w:szCs w:val="16"/>
              </w:rPr>
            </w:pPr>
            <w:r w:rsidRPr="00EB772C">
              <w:rPr>
                <w:rFonts w:ascii="Arial" w:hAnsi="Arial" w:cs="Arial"/>
                <w:color w:val="000000"/>
                <w:sz w:val="16"/>
                <w:szCs w:val="16"/>
              </w:rPr>
              <w:t>2010</w:t>
            </w:r>
          </w:p>
        </w:tc>
        <w:tc>
          <w:tcPr>
            <w:tcW w:w="5670" w:type="dxa"/>
          </w:tcPr>
          <w:p w14:paraId="47DD5198" w14:textId="77777777" w:rsidR="00D32E7C" w:rsidRPr="00EB772C" w:rsidRDefault="00D32E7C" w:rsidP="00F802C6">
            <w:pPr>
              <w:spacing w:line="276" w:lineRule="auto"/>
              <w:jc w:val="both"/>
              <w:rPr>
                <w:rFonts w:ascii="Arial" w:hAnsi="Arial" w:cs="Arial"/>
                <w:color w:val="000000" w:themeColor="text1"/>
                <w:sz w:val="16"/>
                <w:szCs w:val="16"/>
                <w:lang w:val="en-US"/>
              </w:rPr>
            </w:pPr>
            <w:r w:rsidRPr="00EB772C">
              <w:rPr>
                <w:rFonts w:ascii="Arial" w:hAnsi="Arial" w:cs="Arial"/>
                <w:color w:val="000000" w:themeColor="text1"/>
                <w:sz w:val="16"/>
                <w:szCs w:val="16"/>
                <w:lang w:val="en-US"/>
              </w:rPr>
              <w:t>Study on the physical structure of self-assembly structures formed by monoglycerides for food application by using synchrotron XRD analysis (rinnovo)</w:t>
            </w:r>
          </w:p>
        </w:tc>
        <w:tc>
          <w:tcPr>
            <w:tcW w:w="1843" w:type="dxa"/>
          </w:tcPr>
          <w:p w14:paraId="10900E70" w14:textId="77777777" w:rsidR="00D32E7C" w:rsidRPr="00EB772C" w:rsidRDefault="00D32E7C" w:rsidP="00F802C6">
            <w:pPr>
              <w:spacing w:line="276" w:lineRule="auto"/>
              <w:jc w:val="both"/>
              <w:rPr>
                <w:rFonts w:ascii="Arial" w:hAnsi="Arial" w:cs="Arial"/>
                <w:color w:val="000000"/>
                <w:sz w:val="16"/>
                <w:szCs w:val="16"/>
              </w:rPr>
            </w:pPr>
            <w:r w:rsidRPr="00EB772C">
              <w:rPr>
                <w:rFonts w:ascii="Arial" w:hAnsi="Arial" w:cs="Arial"/>
                <w:color w:val="000000"/>
                <w:sz w:val="16"/>
                <w:szCs w:val="16"/>
              </w:rPr>
              <w:t>Elettra Sincrotrone, Trieste</w:t>
            </w:r>
          </w:p>
        </w:tc>
      </w:tr>
      <w:tr w:rsidR="00790652" w:rsidRPr="00EB772C" w14:paraId="45F68792" w14:textId="77777777" w:rsidTr="00B81E10">
        <w:tc>
          <w:tcPr>
            <w:tcW w:w="704" w:type="dxa"/>
          </w:tcPr>
          <w:p w14:paraId="20E1BB1B"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2014</w:t>
            </w:r>
          </w:p>
        </w:tc>
        <w:tc>
          <w:tcPr>
            <w:tcW w:w="5670" w:type="dxa"/>
          </w:tcPr>
          <w:p w14:paraId="0ED3CAE9" w14:textId="77777777" w:rsidR="00790652" w:rsidRPr="00EB772C" w:rsidRDefault="00790652" w:rsidP="00F802C6">
            <w:pPr>
              <w:spacing w:line="276" w:lineRule="auto"/>
              <w:rPr>
                <w:rFonts w:ascii="Arial" w:hAnsi="Arial" w:cs="Arial"/>
                <w:bCs/>
                <w:sz w:val="16"/>
                <w:szCs w:val="16"/>
              </w:rPr>
            </w:pPr>
            <w:r w:rsidRPr="00EB772C">
              <w:rPr>
                <w:rFonts w:ascii="Arial" w:hAnsi="Arial" w:cs="Arial"/>
                <w:sz w:val="16"/>
                <w:szCs w:val="16"/>
              </w:rPr>
              <w:t>Applicazione dell’omogeneizzazione ad alta pressione e degli ultrasuoni nel settore alimentare</w:t>
            </w:r>
            <w:r w:rsidRPr="00EB772C">
              <w:rPr>
                <w:rFonts w:ascii="Arial" w:hAnsi="Arial" w:cs="Arial"/>
                <w:bCs/>
                <w:sz w:val="16"/>
                <w:szCs w:val="16"/>
              </w:rPr>
              <w:t xml:space="preserve"> </w:t>
            </w:r>
          </w:p>
        </w:tc>
        <w:tc>
          <w:tcPr>
            <w:tcW w:w="1843" w:type="dxa"/>
          </w:tcPr>
          <w:p w14:paraId="6E1C124A"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 xml:space="preserve">Partner industriale </w:t>
            </w:r>
          </w:p>
        </w:tc>
      </w:tr>
      <w:tr w:rsidR="00790652" w:rsidRPr="00EB772C" w14:paraId="2B41AED2" w14:textId="77777777" w:rsidTr="00B81E10">
        <w:tc>
          <w:tcPr>
            <w:tcW w:w="704" w:type="dxa"/>
          </w:tcPr>
          <w:p w14:paraId="1DBBD6D0"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2015</w:t>
            </w:r>
          </w:p>
        </w:tc>
        <w:tc>
          <w:tcPr>
            <w:tcW w:w="5670" w:type="dxa"/>
          </w:tcPr>
          <w:p w14:paraId="4A2CBD2F" w14:textId="77777777" w:rsidR="00790652" w:rsidRPr="00EB772C" w:rsidRDefault="00790652" w:rsidP="00F802C6">
            <w:pPr>
              <w:spacing w:line="276" w:lineRule="auto"/>
              <w:rPr>
                <w:rFonts w:ascii="Arial" w:hAnsi="Arial" w:cs="Arial"/>
                <w:bCs/>
                <w:sz w:val="16"/>
                <w:szCs w:val="16"/>
              </w:rPr>
            </w:pPr>
            <w:r w:rsidRPr="00EB772C">
              <w:rPr>
                <w:rFonts w:ascii="Arial" w:hAnsi="Arial" w:cs="Arial"/>
                <w:sz w:val="16"/>
                <w:szCs w:val="16"/>
              </w:rPr>
              <w:t>Applicazione dell’omogeneizzazione ad alta pressione e degli ultrasuoni per la produzione di succhi vegetali</w:t>
            </w:r>
          </w:p>
        </w:tc>
        <w:tc>
          <w:tcPr>
            <w:tcW w:w="1843" w:type="dxa"/>
          </w:tcPr>
          <w:p w14:paraId="316282D3"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 xml:space="preserve">Partner industriale </w:t>
            </w:r>
          </w:p>
        </w:tc>
      </w:tr>
      <w:tr w:rsidR="00790652" w:rsidRPr="00EB772C" w14:paraId="79BE807B" w14:textId="77777777" w:rsidTr="00B81E10">
        <w:tc>
          <w:tcPr>
            <w:tcW w:w="704" w:type="dxa"/>
          </w:tcPr>
          <w:p w14:paraId="11DC83C9"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2015</w:t>
            </w:r>
          </w:p>
        </w:tc>
        <w:tc>
          <w:tcPr>
            <w:tcW w:w="5670" w:type="dxa"/>
          </w:tcPr>
          <w:p w14:paraId="53B87329" w14:textId="77777777" w:rsidR="00790652" w:rsidRPr="00EB772C" w:rsidRDefault="00790652" w:rsidP="00F802C6">
            <w:pPr>
              <w:spacing w:line="276" w:lineRule="auto"/>
              <w:rPr>
                <w:rFonts w:ascii="Arial" w:hAnsi="Arial" w:cs="Arial"/>
                <w:sz w:val="16"/>
                <w:szCs w:val="16"/>
              </w:rPr>
            </w:pPr>
            <w:r w:rsidRPr="00EB772C">
              <w:rPr>
                <w:rFonts w:ascii="Arial" w:hAnsi="Arial" w:cs="Arial"/>
                <w:sz w:val="16"/>
                <w:szCs w:val="16"/>
              </w:rPr>
              <w:t>Studio e la valutazione della capacità di nuovi ingredienti strutturanti di formare organogel e/o idrogel</w:t>
            </w:r>
          </w:p>
        </w:tc>
        <w:tc>
          <w:tcPr>
            <w:tcW w:w="1843" w:type="dxa"/>
          </w:tcPr>
          <w:p w14:paraId="6626CE20"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 xml:space="preserve">Partner industriale </w:t>
            </w:r>
          </w:p>
        </w:tc>
      </w:tr>
      <w:tr w:rsidR="00790652" w:rsidRPr="00EB772C" w14:paraId="2542C377" w14:textId="77777777" w:rsidTr="00B81E10">
        <w:tc>
          <w:tcPr>
            <w:tcW w:w="704" w:type="dxa"/>
          </w:tcPr>
          <w:p w14:paraId="1C53ED3D"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2016</w:t>
            </w:r>
          </w:p>
        </w:tc>
        <w:tc>
          <w:tcPr>
            <w:tcW w:w="5670" w:type="dxa"/>
          </w:tcPr>
          <w:p w14:paraId="5AC10F0E" w14:textId="77777777" w:rsidR="00790652" w:rsidRPr="00EB772C" w:rsidRDefault="00790652" w:rsidP="00F802C6">
            <w:pPr>
              <w:spacing w:line="276" w:lineRule="auto"/>
              <w:rPr>
                <w:rFonts w:ascii="Arial" w:hAnsi="Arial" w:cs="Arial"/>
                <w:sz w:val="16"/>
                <w:szCs w:val="16"/>
              </w:rPr>
            </w:pPr>
            <w:r w:rsidRPr="00EB772C">
              <w:rPr>
                <w:rFonts w:ascii="Arial" w:hAnsi="Arial" w:cs="Arial"/>
                <w:sz w:val="16"/>
                <w:szCs w:val="16"/>
              </w:rPr>
              <w:t>Sviluppo di strategie di strutturazione di oli vegetali</w:t>
            </w:r>
          </w:p>
        </w:tc>
        <w:tc>
          <w:tcPr>
            <w:tcW w:w="1843" w:type="dxa"/>
          </w:tcPr>
          <w:p w14:paraId="3B6B7A62"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 xml:space="preserve">Partner industriale </w:t>
            </w:r>
          </w:p>
        </w:tc>
      </w:tr>
      <w:tr w:rsidR="00790652" w:rsidRPr="00EB772C" w14:paraId="67C6B6DF" w14:textId="77777777" w:rsidTr="00B81E10">
        <w:tc>
          <w:tcPr>
            <w:tcW w:w="704" w:type="dxa"/>
          </w:tcPr>
          <w:p w14:paraId="0D51791C"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2016</w:t>
            </w:r>
          </w:p>
        </w:tc>
        <w:tc>
          <w:tcPr>
            <w:tcW w:w="5670" w:type="dxa"/>
          </w:tcPr>
          <w:p w14:paraId="099FE897" w14:textId="77777777" w:rsidR="00790652" w:rsidRPr="00EB772C" w:rsidRDefault="00790652" w:rsidP="00F802C6">
            <w:pPr>
              <w:spacing w:line="276" w:lineRule="auto"/>
              <w:rPr>
                <w:rFonts w:ascii="Arial" w:hAnsi="Arial" w:cs="Arial"/>
                <w:sz w:val="16"/>
                <w:szCs w:val="16"/>
              </w:rPr>
            </w:pPr>
            <w:r w:rsidRPr="00EB772C">
              <w:rPr>
                <w:rFonts w:ascii="Arial" w:hAnsi="Arial" w:cs="Arial"/>
                <w:sz w:val="16"/>
                <w:szCs w:val="16"/>
              </w:rPr>
              <w:t>Organizzazione Corso per Esperti Tecnici di Sistemi di Gestione della Qualità</w:t>
            </w:r>
          </w:p>
        </w:tc>
        <w:tc>
          <w:tcPr>
            <w:tcW w:w="1843" w:type="dxa"/>
          </w:tcPr>
          <w:p w14:paraId="56AA8BEC"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 xml:space="preserve">Partner industriale </w:t>
            </w:r>
          </w:p>
        </w:tc>
      </w:tr>
      <w:tr w:rsidR="00790652" w:rsidRPr="00EB772C" w14:paraId="4B67DF2F" w14:textId="77777777" w:rsidTr="00B81E10">
        <w:tc>
          <w:tcPr>
            <w:tcW w:w="704" w:type="dxa"/>
          </w:tcPr>
          <w:p w14:paraId="4D62768E"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2017</w:t>
            </w:r>
          </w:p>
        </w:tc>
        <w:tc>
          <w:tcPr>
            <w:tcW w:w="5670" w:type="dxa"/>
          </w:tcPr>
          <w:p w14:paraId="556B14DA" w14:textId="77777777" w:rsidR="00790652" w:rsidRPr="00EB772C" w:rsidRDefault="00F23E0F" w:rsidP="00D03800">
            <w:pPr>
              <w:spacing w:line="276" w:lineRule="auto"/>
              <w:rPr>
                <w:rFonts w:ascii="Arial" w:hAnsi="Arial" w:cs="Arial"/>
                <w:sz w:val="16"/>
                <w:szCs w:val="16"/>
              </w:rPr>
            </w:pPr>
            <w:r w:rsidRPr="00EB772C">
              <w:rPr>
                <w:rFonts w:ascii="Arial" w:hAnsi="Arial" w:cs="Arial"/>
                <w:sz w:val="16"/>
                <w:szCs w:val="16"/>
              </w:rPr>
              <w:t>Applicazione industriale del brevetto “Metodo per la realizzazione di composti sostitutivi e/o imitativi dei grassi”</w:t>
            </w:r>
          </w:p>
        </w:tc>
        <w:tc>
          <w:tcPr>
            <w:tcW w:w="1843" w:type="dxa"/>
          </w:tcPr>
          <w:p w14:paraId="080BE549"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 xml:space="preserve">Partner industriale </w:t>
            </w:r>
          </w:p>
        </w:tc>
      </w:tr>
      <w:tr w:rsidR="00790652" w:rsidRPr="00EB772C" w14:paraId="03A115F1" w14:textId="77777777" w:rsidTr="00B81E10">
        <w:tc>
          <w:tcPr>
            <w:tcW w:w="704" w:type="dxa"/>
          </w:tcPr>
          <w:p w14:paraId="6AE9FAB8"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2017</w:t>
            </w:r>
          </w:p>
        </w:tc>
        <w:tc>
          <w:tcPr>
            <w:tcW w:w="5670" w:type="dxa"/>
          </w:tcPr>
          <w:p w14:paraId="2D444D38" w14:textId="77777777" w:rsidR="00790652" w:rsidRPr="00EB772C" w:rsidRDefault="00790652" w:rsidP="00B81E10">
            <w:pPr>
              <w:spacing w:line="276" w:lineRule="auto"/>
              <w:rPr>
                <w:rFonts w:ascii="Arial" w:hAnsi="Arial" w:cs="Arial"/>
                <w:sz w:val="16"/>
                <w:szCs w:val="16"/>
              </w:rPr>
            </w:pPr>
            <w:r w:rsidRPr="00EB772C">
              <w:rPr>
                <w:rFonts w:ascii="Arial" w:hAnsi="Arial" w:cs="Arial"/>
                <w:sz w:val="16"/>
                <w:szCs w:val="16"/>
              </w:rPr>
              <w:t>Caratterizzazione di creme vegetali</w:t>
            </w:r>
          </w:p>
        </w:tc>
        <w:tc>
          <w:tcPr>
            <w:tcW w:w="1843" w:type="dxa"/>
          </w:tcPr>
          <w:p w14:paraId="3053383C"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 xml:space="preserve">Partner industriale </w:t>
            </w:r>
          </w:p>
        </w:tc>
      </w:tr>
      <w:tr w:rsidR="00790652" w:rsidRPr="00EB772C" w14:paraId="1D763835" w14:textId="77777777" w:rsidTr="00B81E10">
        <w:tc>
          <w:tcPr>
            <w:tcW w:w="704" w:type="dxa"/>
          </w:tcPr>
          <w:p w14:paraId="55D35E3F"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2017</w:t>
            </w:r>
          </w:p>
        </w:tc>
        <w:tc>
          <w:tcPr>
            <w:tcW w:w="5670" w:type="dxa"/>
          </w:tcPr>
          <w:p w14:paraId="28D36A5C" w14:textId="77777777" w:rsidR="00790652" w:rsidRPr="00EB772C" w:rsidRDefault="00790652" w:rsidP="00F802C6">
            <w:pPr>
              <w:spacing w:line="276" w:lineRule="auto"/>
              <w:rPr>
                <w:rFonts w:ascii="Arial" w:hAnsi="Arial" w:cs="Arial"/>
                <w:sz w:val="16"/>
                <w:szCs w:val="16"/>
              </w:rPr>
            </w:pPr>
            <w:r w:rsidRPr="00EB772C">
              <w:rPr>
                <w:rFonts w:ascii="Arial" w:hAnsi="Arial" w:cs="Arial"/>
                <w:sz w:val="16"/>
                <w:szCs w:val="16"/>
              </w:rPr>
              <w:t>Sostituzione dei grassi saturi in diverse formulazioni di creme</w:t>
            </w:r>
          </w:p>
        </w:tc>
        <w:tc>
          <w:tcPr>
            <w:tcW w:w="1843" w:type="dxa"/>
          </w:tcPr>
          <w:p w14:paraId="51A40C3C"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 xml:space="preserve">Partner industriale </w:t>
            </w:r>
          </w:p>
        </w:tc>
      </w:tr>
      <w:tr w:rsidR="00790652" w:rsidRPr="00EB772C" w14:paraId="5ECE5D47" w14:textId="77777777" w:rsidTr="00B81E10">
        <w:tc>
          <w:tcPr>
            <w:tcW w:w="704" w:type="dxa"/>
          </w:tcPr>
          <w:p w14:paraId="5B571DFF"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2017</w:t>
            </w:r>
          </w:p>
        </w:tc>
        <w:tc>
          <w:tcPr>
            <w:tcW w:w="5670" w:type="dxa"/>
          </w:tcPr>
          <w:p w14:paraId="3826AA30" w14:textId="77777777" w:rsidR="00790652" w:rsidRPr="00EB772C" w:rsidRDefault="00790652" w:rsidP="00F23E0F">
            <w:pPr>
              <w:spacing w:line="276" w:lineRule="auto"/>
              <w:rPr>
                <w:rFonts w:ascii="Arial" w:hAnsi="Arial" w:cs="Arial"/>
                <w:sz w:val="16"/>
                <w:szCs w:val="16"/>
              </w:rPr>
            </w:pPr>
            <w:r w:rsidRPr="00EB772C">
              <w:rPr>
                <w:rFonts w:ascii="Arial" w:hAnsi="Arial" w:cs="Arial"/>
                <w:sz w:val="16"/>
                <w:szCs w:val="16"/>
              </w:rPr>
              <w:t xml:space="preserve">Studio della stabilità di cialde di caffè </w:t>
            </w:r>
            <w:r w:rsidR="00F23E0F" w:rsidRPr="00EB772C">
              <w:rPr>
                <w:rFonts w:ascii="Arial" w:hAnsi="Arial" w:cs="Arial"/>
                <w:sz w:val="16"/>
                <w:szCs w:val="16"/>
              </w:rPr>
              <w:t>(progetto POR-FESR)</w:t>
            </w:r>
          </w:p>
        </w:tc>
        <w:tc>
          <w:tcPr>
            <w:tcW w:w="1843" w:type="dxa"/>
          </w:tcPr>
          <w:p w14:paraId="3E5BB227"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 xml:space="preserve">Partner industriale </w:t>
            </w:r>
          </w:p>
        </w:tc>
      </w:tr>
      <w:tr w:rsidR="00790652" w:rsidRPr="00EB772C" w14:paraId="2FC0879B" w14:textId="77777777" w:rsidTr="00B81E10">
        <w:tc>
          <w:tcPr>
            <w:tcW w:w="704" w:type="dxa"/>
          </w:tcPr>
          <w:p w14:paraId="2DDD6834"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2017</w:t>
            </w:r>
          </w:p>
        </w:tc>
        <w:tc>
          <w:tcPr>
            <w:tcW w:w="5670" w:type="dxa"/>
          </w:tcPr>
          <w:p w14:paraId="21F34C96" w14:textId="77777777" w:rsidR="00790652" w:rsidRPr="00EB772C" w:rsidRDefault="00790652" w:rsidP="00F802C6">
            <w:pPr>
              <w:spacing w:line="276" w:lineRule="auto"/>
              <w:rPr>
                <w:rFonts w:ascii="Arial" w:hAnsi="Arial" w:cs="Arial"/>
                <w:sz w:val="16"/>
                <w:szCs w:val="16"/>
              </w:rPr>
            </w:pPr>
            <w:r w:rsidRPr="00EB772C">
              <w:rPr>
                <w:rFonts w:ascii="Arial" w:hAnsi="Arial" w:cs="Arial"/>
                <w:sz w:val="16"/>
                <w:szCs w:val="16"/>
              </w:rPr>
              <w:t>Sviluppo di alimenti funzionali</w:t>
            </w:r>
          </w:p>
        </w:tc>
        <w:tc>
          <w:tcPr>
            <w:tcW w:w="1843" w:type="dxa"/>
          </w:tcPr>
          <w:p w14:paraId="0DCDEB17"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 xml:space="preserve">Partner industriale </w:t>
            </w:r>
          </w:p>
        </w:tc>
      </w:tr>
      <w:tr w:rsidR="00790652" w:rsidRPr="00EB772C" w14:paraId="04519440" w14:textId="77777777" w:rsidTr="00B81E10">
        <w:tc>
          <w:tcPr>
            <w:tcW w:w="704" w:type="dxa"/>
          </w:tcPr>
          <w:p w14:paraId="081F0C45"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2017</w:t>
            </w:r>
          </w:p>
        </w:tc>
        <w:tc>
          <w:tcPr>
            <w:tcW w:w="5670" w:type="dxa"/>
          </w:tcPr>
          <w:p w14:paraId="2A266711" w14:textId="77777777" w:rsidR="00790652" w:rsidRPr="00EB772C" w:rsidRDefault="00790652" w:rsidP="00F802C6">
            <w:pPr>
              <w:spacing w:line="276" w:lineRule="auto"/>
              <w:rPr>
                <w:rFonts w:ascii="Arial" w:hAnsi="Arial" w:cs="Arial"/>
                <w:sz w:val="16"/>
                <w:szCs w:val="16"/>
              </w:rPr>
            </w:pPr>
            <w:r w:rsidRPr="00EB772C">
              <w:rPr>
                <w:rFonts w:ascii="Arial" w:hAnsi="Arial" w:cs="Arial"/>
                <w:sz w:val="16"/>
                <w:szCs w:val="16"/>
              </w:rPr>
              <w:t>Gelificazione di oli ricchi di MCT</w:t>
            </w:r>
          </w:p>
        </w:tc>
        <w:tc>
          <w:tcPr>
            <w:tcW w:w="1843" w:type="dxa"/>
          </w:tcPr>
          <w:p w14:paraId="1E4CD344" w14:textId="77777777" w:rsidR="00790652" w:rsidRPr="00EB772C" w:rsidRDefault="00790652" w:rsidP="00F802C6">
            <w:pPr>
              <w:spacing w:line="276" w:lineRule="auto"/>
              <w:rPr>
                <w:rFonts w:ascii="Arial" w:hAnsi="Arial" w:cs="Arial"/>
                <w:bCs/>
                <w:sz w:val="16"/>
                <w:szCs w:val="16"/>
              </w:rPr>
            </w:pPr>
            <w:r w:rsidRPr="00EB772C">
              <w:rPr>
                <w:rFonts w:ascii="Arial" w:hAnsi="Arial" w:cs="Arial"/>
                <w:bCs/>
                <w:sz w:val="16"/>
                <w:szCs w:val="16"/>
              </w:rPr>
              <w:t xml:space="preserve">Partner industriale </w:t>
            </w:r>
          </w:p>
        </w:tc>
      </w:tr>
      <w:tr w:rsidR="00790652" w:rsidRPr="00EB772C" w14:paraId="64AC3CE6" w14:textId="77777777" w:rsidTr="00B81E10">
        <w:tc>
          <w:tcPr>
            <w:tcW w:w="704" w:type="dxa"/>
          </w:tcPr>
          <w:p w14:paraId="48B105BC" w14:textId="77777777" w:rsidR="00790652" w:rsidRPr="00EB772C" w:rsidRDefault="00790652" w:rsidP="00F802C6">
            <w:pPr>
              <w:spacing w:line="276" w:lineRule="auto"/>
              <w:jc w:val="both"/>
              <w:rPr>
                <w:rFonts w:ascii="Arial" w:hAnsi="Arial" w:cs="Arial"/>
                <w:color w:val="000000"/>
                <w:sz w:val="16"/>
                <w:szCs w:val="16"/>
              </w:rPr>
            </w:pPr>
            <w:r w:rsidRPr="00EB772C">
              <w:rPr>
                <w:rFonts w:ascii="Arial" w:hAnsi="Arial" w:cs="Arial"/>
                <w:color w:val="000000"/>
                <w:sz w:val="16"/>
                <w:szCs w:val="16"/>
              </w:rPr>
              <w:t>2017</w:t>
            </w:r>
          </w:p>
        </w:tc>
        <w:tc>
          <w:tcPr>
            <w:tcW w:w="5670" w:type="dxa"/>
          </w:tcPr>
          <w:p w14:paraId="4A35D6C3" w14:textId="77777777" w:rsidR="00790652" w:rsidRPr="00EB772C" w:rsidRDefault="00790652" w:rsidP="00882580">
            <w:pPr>
              <w:spacing w:line="276" w:lineRule="auto"/>
              <w:jc w:val="both"/>
              <w:rPr>
                <w:rFonts w:ascii="Arial" w:hAnsi="Arial" w:cs="Arial"/>
                <w:color w:val="000000" w:themeColor="text1"/>
                <w:sz w:val="16"/>
                <w:szCs w:val="16"/>
              </w:rPr>
            </w:pPr>
            <w:r w:rsidRPr="00EB772C">
              <w:rPr>
                <w:rFonts w:ascii="Arial" w:hAnsi="Arial" w:cs="Arial"/>
                <w:sz w:val="16"/>
                <w:szCs w:val="16"/>
              </w:rPr>
              <w:t xml:space="preserve">Finanziamento </w:t>
            </w:r>
            <w:r w:rsidR="00882580" w:rsidRPr="00EB772C">
              <w:rPr>
                <w:rFonts w:ascii="Arial" w:hAnsi="Arial" w:cs="Arial"/>
                <w:sz w:val="16"/>
                <w:szCs w:val="16"/>
              </w:rPr>
              <w:t>delle attività base di ricerca FABR</w:t>
            </w:r>
            <w:r w:rsidRPr="00EB772C">
              <w:rPr>
                <w:rFonts w:ascii="Arial" w:hAnsi="Arial" w:cs="Arial"/>
                <w:sz w:val="16"/>
                <w:szCs w:val="16"/>
              </w:rPr>
              <w:t xml:space="preserve">  (art. 1, commi 295 e seguenti, della Legge 11 dicembre 2016)</w:t>
            </w:r>
          </w:p>
        </w:tc>
        <w:tc>
          <w:tcPr>
            <w:tcW w:w="1843" w:type="dxa"/>
          </w:tcPr>
          <w:p w14:paraId="0E7CCC09" w14:textId="77777777" w:rsidR="00790652" w:rsidRPr="00EB772C" w:rsidRDefault="00882580" w:rsidP="00F802C6">
            <w:pPr>
              <w:spacing w:line="276" w:lineRule="auto"/>
              <w:jc w:val="both"/>
              <w:rPr>
                <w:rFonts w:ascii="Arial" w:hAnsi="Arial" w:cs="Arial"/>
                <w:color w:val="000000"/>
                <w:sz w:val="16"/>
                <w:szCs w:val="16"/>
              </w:rPr>
            </w:pPr>
            <w:r w:rsidRPr="00EB772C">
              <w:rPr>
                <w:rFonts w:ascii="Arial" w:hAnsi="Arial" w:cs="Arial"/>
                <w:color w:val="000000"/>
                <w:sz w:val="16"/>
                <w:szCs w:val="16"/>
              </w:rPr>
              <w:t>ANVUR</w:t>
            </w:r>
          </w:p>
        </w:tc>
      </w:tr>
      <w:tr w:rsidR="004D745D" w:rsidRPr="00EB772C" w14:paraId="798C99C5" w14:textId="77777777" w:rsidTr="00B81E10">
        <w:tc>
          <w:tcPr>
            <w:tcW w:w="704" w:type="dxa"/>
          </w:tcPr>
          <w:p w14:paraId="229CDEF0" w14:textId="716C1E29" w:rsidR="004D745D" w:rsidRPr="00EB772C" w:rsidRDefault="004D745D" w:rsidP="004D745D">
            <w:pPr>
              <w:spacing w:line="276" w:lineRule="auto"/>
              <w:jc w:val="both"/>
              <w:rPr>
                <w:rFonts w:ascii="Arial" w:hAnsi="Arial" w:cs="Arial"/>
                <w:color w:val="000000"/>
                <w:sz w:val="16"/>
                <w:szCs w:val="16"/>
              </w:rPr>
            </w:pPr>
            <w:r>
              <w:rPr>
                <w:rFonts w:ascii="Arial" w:hAnsi="Arial" w:cs="Arial"/>
                <w:color w:val="000000"/>
                <w:sz w:val="16"/>
                <w:szCs w:val="16"/>
              </w:rPr>
              <w:t>2018</w:t>
            </w:r>
          </w:p>
        </w:tc>
        <w:tc>
          <w:tcPr>
            <w:tcW w:w="5670" w:type="dxa"/>
          </w:tcPr>
          <w:p w14:paraId="77217094" w14:textId="61967178" w:rsidR="004D745D" w:rsidRPr="00EB772C" w:rsidRDefault="004D745D" w:rsidP="004D745D">
            <w:pPr>
              <w:spacing w:line="276" w:lineRule="auto"/>
              <w:jc w:val="both"/>
              <w:rPr>
                <w:rFonts w:ascii="Arial" w:hAnsi="Arial" w:cs="Arial"/>
                <w:sz w:val="16"/>
                <w:szCs w:val="16"/>
              </w:rPr>
            </w:pPr>
            <w:r>
              <w:rPr>
                <w:rFonts w:ascii="Arial" w:hAnsi="Arial" w:cs="Arial"/>
                <w:sz w:val="16"/>
                <w:szCs w:val="16"/>
              </w:rPr>
              <w:t>Studio delle caratteristiche fisiche di matrici lipidiche</w:t>
            </w:r>
          </w:p>
        </w:tc>
        <w:tc>
          <w:tcPr>
            <w:tcW w:w="1843" w:type="dxa"/>
          </w:tcPr>
          <w:p w14:paraId="58E8E456" w14:textId="732B1E25" w:rsidR="004D745D" w:rsidRPr="00EB772C" w:rsidRDefault="004D745D" w:rsidP="004D745D">
            <w:pPr>
              <w:spacing w:line="276" w:lineRule="auto"/>
              <w:jc w:val="both"/>
              <w:rPr>
                <w:rFonts w:ascii="Arial" w:hAnsi="Arial" w:cs="Arial"/>
                <w:color w:val="000000"/>
                <w:sz w:val="16"/>
                <w:szCs w:val="16"/>
              </w:rPr>
            </w:pPr>
            <w:r w:rsidRPr="00EB772C">
              <w:rPr>
                <w:rFonts w:ascii="Arial" w:hAnsi="Arial" w:cs="Arial"/>
                <w:bCs/>
                <w:sz w:val="16"/>
                <w:szCs w:val="16"/>
              </w:rPr>
              <w:t xml:space="preserve">Partner industriale </w:t>
            </w:r>
          </w:p>
        </w:tc>
      </w:tr>
      <w:tr w:rsidR="004D745D" w:rsidRPr="00EB772C" w14:paraId="0FDA8B1C" w14:textId="77777777" w:rsidTr="00B81E10">
        <w:tc>
          <w:tcPr>
            <w:tcW w:w="704" w:type="dxa"/>
          </w:tcPr>
          <w:p w14:paraId="2B424E36" w14:textId="17B3D9B6" w:rsidR="004D745D" w:rsidRDefault="004D745D" w:rsidP="004D745D">
            <w:pPr>
              <w:spacing w:line="276" w:lineRule="auto"/>
              <w:jc w:val="both"/>
              <w:rPr>
                <w:rFonts w:ascii="Arial" w:hAnsi="Arial" w:cs="Arial"/>
                <w:color w:val="000000"/>
                <w:sz w:val="16"/>
                <w:szCs w:val="16"/>
              </w:rPr>
            </w:pPr>
            <w:r>
              <w:rPr>
                <w:rFonts w:ascii="Arial" w:hAnsi="Arial" w:cs="Arial"/>
                <w:color w:val="000000"/>
                <w:sz w:val="16"/>
                <w:szCs w:val="16"/>
              </w:rPr>
              <w:t>2018</w:t>
            </w:r>
          </w:p>
        </w:tc>
        <w:tc>
          <w:tcPr>
            <w:tcW w:w="5670" w:type="dxa"/>
          </w:tcPr>
          <w:p w14:paraId="29BF3ADF" w14:textId="27ACA0F4" w:rsidR="004D745D" w:rsidRDefault="004D745D" w:rsidP="004D745D">
            <w:pPr>
              <w:spacing w:line="276" w:lineRule="auto"/>
              <w:jc w:val="both"/>
              <w:rPr>
                <w:rFonts w:ascii="Arial" w:hAnsi="Arial" w:cs="Arial"/>
                <w:sz w:val="16"/>
                <w:szCs w:val="16"/>
              </w:rPr>
            </w:pPr>
            <w:r>
              <w:rPr>
                <w:rFonts w:ascii="Arial" w:hAnsi="Arial" w:cs="Arial"/>
                <w:sz w:val="16"/>
                <w:szCs w:val="16"/>
              </w:rPr>
              <w:t>Studio delle proprietà funzionali di proteine</w:t>
            </w:r>
          </w:p>
        </w:tc>
        <w:tc>
          <w:tcPr>
            <w:tcW w:w="1843" w:type="dxa"/>
          </w:tcPr>
          <w:p w14:paraId="28423AE7" w14:textId="46F11C32" w:rsidR="004D745D" w:rsidRPr="00EB772C" w:rsidRDefault="004D745D" w:rsidP="004D745D">
            <w:pPr>
              <w:spacing w:line="276" w:lineRule="auto"/>
              <w:jc w:val="both"/>
              <w:rPr>
                <w:rFonts w:ascii="Arial" w:hAnsi="Arial" w:cs="Arial"/>
                <w:bCs/>
                <w:sz w:val="16"/>
                <w:szCs w:val="16"/>
              </w:rPr>
            </w:pPr>
            <w:r w:rsidRPr="00EB772C">
              <w:rPr>
                <w:rFonts w:ascii="Arial" w:hAnsi="Arial" w:cs="Arial"/>
                <w:bCs/>
                <w:sz w:val="16"/>
                <w:szCs w:val="16"/>
              </w:rPr>
              <w:t xml:space="preserve">Partner industriale </w:t>
            </w:r>
          </w:p>
        </w:tc>
      </w:tr>
    </w:tbl>
    <w:p w14:paraId="3EA93645" w14:textId="77777777" w:rsidR="00D32E7C" w:rsidRPr="004D745D" w:rsidRDefault="00D32E7C" w:rsidP="00F802C6">
      <w:pPr>
        <w:spacing w:line="276" w:lineRule="auto"/>
        <w:jc w:val="both"/>
        <w:rPr>
          <w:color w:val="000000" w:themeColor="text1"/>
          <w:sz w:val="16"/>
          <w:szCs w:val="16"/>
        </w:rPr>
      </w:pPr>
    </w:p>
    <w:p w14:paraId="4B9A0238" w14:textId="4EEB26CE" w:rsidR="00D03800" w:rsidRPr="00EB772C" w:rsidRDefault="00D03800" w:rsidP="00D03800">
      <w:pPr>
        <w:spacing w:line="276" w:lineRule="auto"/>
        <w:jc w:val="both"/>
        <w:rPr>
          <w:rFonts w:ascii="Arial" w:hAnsi="Arial" w:cs="Arial"/>
          <w:sz w:val="16"/>
          <w:szCs w:val="16"/>
        </w:rPr>
      </w:pPr>
      <w:r w:rsidRPr="00EB772C">
        <w:rPr>
          <w:rFonts w:ascii="Arial" w:hAnsi="Arial" w:cs="Arial"/>
          <w:color w:val="000000"/>
          <w:sz w:val="16"/>
          <w:szCs w:val="16"/>
        </w:rPr>
        <w:t>S. Calligaris ha anche partecipato come componente di gruppi di ricerca a</w:t>
      </w:r>
      <w:r w:rsidR="001F003D" w:rsidRPr="00EB772C">
        <w:rPr>
          <w:rFonts w:ascii="Arial" w:hAnsi="Arial" w:cs="Arial"/>
          <w:color w:val="000000"/>
          <w:sz w:val="16"/>
          <w:szCs w:val="16"/>
        </w:rPr>
        <w:t xml:space="preserve"> diversi </w:t>
      </w:r>
      <w:r w:rsidRPr="00EB772C">
        <w:rPr>
          <w:rFonts w:ascii="Arial" w:hAnsi="Arial" w:cs="Arial"/>
          <w:color w:val="000000"/>
          <w:sz w:val="16"/>
          <w:szCs w:val="16"/>
        </w:rPr>
        <w:t xml:space="preserve">progetti nazionali ed internazionali </w:t>
      </w:r>
      <w:r w:rsidR="001F003D" w:rsidRPr="00EB772C">
        <w:rPr>
          <w:rFonts w:ascii="Arial" w:hAnsi="Arial" w:cs="Arial"/>
          <w:sz w:val="16"/>
          <w:szCs w:val="16"/>
        </w:rPr>
        <w:t xml:space="preserve">finanziati da enti pubblici ed imprese.  </w:t>
      </w:r>
      <w:r w:rsidRPr="00EB772C">
        <w:rPr>
          <w:rFonts w:ascii="Arial" w:hAnsi="Arial" w:cs="Arial"/>
          <w:color w:val="000000"/>
          <w:sz w:val="16"/>
          <w:szCs w:val="16"/>
        </w:rPr>
        <w:t>Di seguito l’elenco.</w:t>
      </w:r>
    </w:p>
    <w:p w14:paraId="6E540238" w14:textId="77777777" w:rsidR="00D03800" w:rsidRPr="00EB772C" w:rsidRDefault="00D03800" w:rsidP="00D03800">
      <w:pPr>
        <w:spacing w:line="276" w:lineRule="auto"/>
        <w:rPr>
          <w:rFonts w:ascii="Arial" w:hAnsi="Arial" w:cs="Arial"/>
          <w:color w:val="000000"/>
          <w:sz w:val="16"/>
          <w:szCs w:val="16"/>
        </w:rPr>
      </w:pPr>
    </w:p>
    <w:tbl>
      <w:tblPr>
        <w:tblStyle w:val="Grigliatabella"/>
        <w:tblW w:w="8359" w:type="dxa"/>
        <w:tblLook w:val="04A0" w:firstRow="1" w:lastRow="0" w:firstColumn="1" w:lastColumn="0" w:noHBand="0" w:noVBand="1"/>
      </w:tblPr>
      <w:tblGrid>
        <w:gridCol w:w="1413"/>
        <w:gridCol w:w="5288"/>
        <w:gridCol w:w="1658"/>
      </w:tblGrid>
      <w:tr w:rsidR="00D03800" w:rsidRPr="00EB772C" w14:paraId="794D9183" w14:textId="77777777" w:rsidTr="00A00F02">
        <w:tc>
          <w:tcPr>
            <w:tcW w:w="1413" w:type="dxa"/>
          </w:tcPr>
          <w:p w14:paraId="27E6236B" w14:textId="77777777" w:rsidR="00D03800" w:rsidRPr="00EB772C" w:rsidRDefault="00D03800" w:rsidP="00A6265A">
            <w:pPr>
              <w:spacing w:line="276" w:lineRule="auto"/>
              <w:jc w:val="both"/>
              <w:rPr>
                <w:rFonts w:ascii="Arial" w:hAnsi="Arial" w:cs="Arial"/>
                <w:color w:val="000000"/>
                <w:sz w:val="16"/>
                <w:szCs w:val="16"/>
              </w:rPr>
            </w:pPr>
            <w:r w:rsidRPr="00EB772C">
              <w:rPr>
                <w:rFonts w:ascii="Arial" w:hAnsi="Arial" w:cs="Arial"/>
                <w:color w:val="000000"/>
                <w:sz w:val="16"/>
                <w:szCs w:val="16"/>
              </w:rPr>
              <w:t>Anno</w:t>
            </w:r>
          </w:p>
        </w:tc>
        <w:tc>
          <w:tcPr>
            <w:tcW w:w="5288" w:type="dxa"/>
          </w:tcPr>
          <w:p w14:paraId="42E98A20" w14:textId="77777777" w:rsidR="00D03800" w:rsidRPr="00EB772C" w:rsidRDefault="00D03800" w:rsidP="00A6265A">
            <w:pPr>
              <w:spacing w:line="276" w:lineRule="auto"/>
              <w:jc w:val="both"/>
              <w:rPr>
                <w:rFonts w:ascii="Arial" w:hAnsi="Arial" w:cs="Arial"/>
                <w:color w:val="000000"/>
                <w:sz w:val="16"/>
                <w:szCs w:val="16"/>
              </w:rPr>
            </w:pPr>
            <w:r w:rsidRPr="00EB772C">
              <w:rPr>
                <w:rFonts w:ascii="Arial" w:hAnsi="Arial" w:cs="Arial"/>
                <w:color w:val="000000"/>
                <w:sz w:val="16"/>
                <w:szCs w:val="16"/>
              </w:rPr>
              <w:t>Titolo del progetto</w:t>
            </w:r>
          </w:p>
        </w:tc>
        <w:tc>
          <w:tcPr>
            <w:tcW w:w="1658" w:type="dxa"/>
          </w:tcPr>
          <w:p w14:paraId="1464C7B1" w14:textId="77777777" w:rsidR="00D03800" w:rsidRPr="00EB772C" w:rsidRDefault="00D03800" w:rsidP="00A6265A">
            <w:pPr>
              <w:spacing w:line="276" w:lineRule="auto"/>
              <w:jc w:val="both"/>
              <w:rPr>
                <w:rFonts w:ascii="Arial" w:hAnsi="Arial" w:cs="Arial"/>
                <w:color w:val="000000"/>
                <w:sz w:val="16"/>
                <w:szCs w:val="16"/>
              </w:rPr>
            </w:pPr>
            <w:r w:rsidRPr="00EB772C">
              <w:rPr>
                <w:rFonts w:ascii="Arial" w:hAnsi="Arial" w:cs="Arial"/>
                <w:color w:val="000000"/>
                <w:sz w:val="16"/>
                <w:szCs w:val="16"/>
              </w:rPr>
              <w:t>Ente finanziatore</w:t>
            </w:r>
          </w:p>
        </w:tc>
      </w:tr>
      <w:tr w:rsidR="00D03800" w:rsidRPr="00EB772C" w14:paraId="6438CB0A" w14:textId="77777777" w:rsidTr="00A00F02">
        <w:tc>
          <w:tcPr>
            <w:tcW w:w="1413" w:type="dxa"/>
          </w:tcPr>
          <w:p w14:paraId="2FD441FB" w14:textId="77777777" w:rsidR="00D03800" w:rsidRPr="00EB772C" w:rsidRDefault="00D03800" w:rsidP="00A6265A">
            <w:pPr>
              <w:spacing w:line="276" w:lineRule="auto"/>
              <w:jc w:val="both"/>
              <w:rPr>
                <w:rFonts w:ascii="Arial" w:hAnsi="Arial" w:cs="Arial"/>
                <w:color w:val="000000"/>
                <w:sz w:val="16"/>
                <w:szCs w:val="16"/>
              </w:rPr>
            </w:pPr>
            <w:r w:rsidRPr="00EB772C">
              <w:rPr>
                <w:rFonts w:ascii="Arial" w:hAnsi="Arial" w:cs="Arial"/>
                <w:color w:val="000000"/>
                <w:sz w:val="16"/>
                <w:szCs w:val="16"/>
              </w:rPr>
              <w:t>2011/2016</w:t>
            </w:r>
          </w:p>
        </w:tc>
        <w:tc>
          <w:tcPr>
            <w:tcW w:w="5288" w:type="dxa"/>
          </w:tcPr>
          <w:p w14:paraId="7CF40987" w14:textId="77777777" w:rsidR="00D03800" w:rsidRPr="00EB772C" w:rsidRDefault="00D03800" w:rsidP="00A6265A">
            <w:pPr>
              <w:spacing w:line="276" w:lineRule="auto"/>
              <w:jc w:val="both"/>
              <w:rPr>
                <w:rFonts w:ascii="Arial" w:hAnsi="Arial" w:cs="Arial"/>
                <w:color w:val="000000"/>
                <w:sz w:val="16"/>
                <w:szCs w:val="16"/>
              </w:rPr>
            </w:pPr>
            <w:r w:rsidRPr="00EB772C">
              <w:rPr>
                <w:rFonts w:ascii="Arial" w:hAnsi="Arial" w:cs="Arial"/>
                <w:color w:val="000000"/>
                <w:sz w:val="16"/>
                <w:szCs w:val="16"/>
              </w:rPr>
              <w:t>Dalla nutrigenetica alla nutraceutica: sviluppo di azioni sinergiche ed integrate per la realizzazione di test, diete e prodotti in grado di migliorare la salute pubblica e prevenire le principali patologie alimentari.</w:t>
            </w:r>
            <w:r w:rsidRPr="00EB772C">
              <w:rPr>
                <w:sz w:val="16"/>
                <w:szCs w:val="16"/>
              </w:rPr>
              <w:t xml:space="preserve"> </w:t>
            </w:r>
            <w:r w:rsidRPr="00EB772C">
              <w:rPr>
                <w:rFonts w:ascii="Arial" w:hAnsi="Arial" w:cs="Arial"/>
                <w:color w:val="000000"/>
                <w:sz w:val="16"/>
                <w:szCs w:val="16"/>
              </w:rPr>
              <w:t>Art. 13 D.M. 593/2000</w:t>
            </w:r>
          </w:p>
        </w:tc>
        <w:tc>
          <w:tcPr>
            <w:tcW w:w="1658" w:type="dxa"/>
          </w:tcPr>
          <w:p w14:paraId="391E8DF5" w14:textId="77777777" w:rsidR="00D03800" w:rsidRPr="00EB772C" w:rsidRDefault="00D03800" w:rsidP="00A6265A">
            <w:pPr>
              <w:spacing w:line="276" w:lineRule="auto"/>
              <w:jc w:val="both"/>
              <w:rPr>
                <w:rFonts w:ascii="Arial" w:hAnsi="Arial" w:cs="Arial"/>
                <w:color w:val="000000"/>
                <w:sz w:val="16"/>
                <w:szCs w:val="16"/>
              </w:rPr>
            </w:pPr>
            <w:r w:rsidRPr="00EB772C">
              <w:rPr>
                <w:rFonts w:ascii="Arial" w:hAnsi="Arial" w:cs="Arial"/>
                <w:color w:val="000000"/>
                <w:sz w:val="16"/>
                <w:szCs w:val="16"/>
              </w:rPr>
              <w:t>MIUR</w:t>
            </w:r>
          </w:p>
        </w:tc>
      </w:tr>
      <w:tr w:rsidR="00D03800" w:rsidRPr="00EB772C" w14:paraId="1CF755D2" w14:textId="77777777" w:rsidTr="00A00F02">
        <w:tc>
          <w:tcPr>
            <w:tcW w:w="1413" w:type="dxa"/>
          </w:tcPr>
          <w:p w14:paraId="71D23312" w14:textId="77777777" w:rsidR="00D03800" w:rsidRPr="00EB772C" w:rsidRDefault="00D03800" w:rsidP="00A6265A">
            <w:pPr>
              <w:spacing w:line="276" w:lineRule="auto"/>
              <w:jc w:val="both"/>
              <w:rPr>
                <w:rFonts w:ascii="Arial" w:hAnsi="Arial" w:cs="Arial"/>
                <w:color w:val="000000"/>
                <w:sz w:val="16"/>
                <w:szCs w:val="16"/>
              </w:rPr>
            </w:pPr>
            <w:r w:rsidRPr="00EB772C">
              <w:rPr>
                <w:rFonts w:ascii="Arial" w:hAnsi="Arial" w:cs="Arial"/>
                <w:bCs/>
                <w:sz w:val="16"/>
                <w:szCs w:val="16"/>
                <w:lang w:val="en-US"/>
              </w:rPr>
              <w:t>2011/2014</w:t>
            </w:r>
          </w:p>
        </w:tc>
        <w:tc>
          <w:tcPr>
            <w:tcW w:w="5288" w:type="dxa"/>
          </w:tcPr>
          <w:p w14:paraId="27FE1DB8" w14:textId="77777777" w:rsidR="00D03800" w:rsidRPr="00EB772C" w:rsidRDefault="00D03800" w:rsidP="00A6265A">
            <w:pPr>
              <w:spacing w:line="276" w:lineRule="auto"/>
              <w:jc w:val="both"/>
              <w:rPr>
                <w:rFonts w:ascii="Arial" w:hAnsi="Arial" w:cs="Arial"/>
                <w:b/>
                <w:sz w:val="16"/>
                <w:szCs w:val="16"/>
                <w:lang w:val="en-US"/>
              </w:rPr>
            </w:pPr>
            <w:r w:rsidRPr="00EB772C">
              <w:rPr>
                <w:rFonts w:ascii="Arial" w:hAnsi="Arial" w:cs="Arial"/>
                <w:bCs/>
                <w:sz w:val="16"/>
                <w:szCs w:val="16"/>
                <w:lang w:val="en-US"/>
              </w:rPr>
              <w:t xml:space="preserve">Cost Action FA1001. The application of innovative fundamental food-structure property relationships to the design of food for health. </w:t>
            </w:r>
          </w:p>
        </w:tc>
        <w:tc>
          <w:tcPr>
            <w:tcW w:w="1658" w:type="dxa"/>
          </w:tcPr>
          <w:p w14:paraId="5AC6F023" w14:textId="77777777" w:rsidR="00D03800" w:rsidRPr="00EB772C" w:rsidRDefault="00D03800" w:rsidP="00A6265A">
            <w:pPr>
              <w:spacing w:line="276" w:lineRule="auto"/>
              <w:jc w:val="both"/>
              <w:rPr>
                <w:rFonts w:ascii="Arial" w:hAnsi="Arial" w:cs="Arial"/>
                <w:color w:val="000000"/>
                <w:sz w:val="16"/>
                <w:szCs w:val="16"/>
              </w:rPr>
            </w:pPr>
            <w:r w:rsidRPr="00EB772C">
              <w:rPr>
                <w:rFonts w:ascii="Arial" w:hAnsi="Arial" w:cs="Arial"/>
                <w:color w:val="000000"/>
                <w:sz w:val="16"/>
                <w:szCs w:val="16"/>
              </w:rPr>
              <w:t>Comunità Europea</w:t>
            </w:r>
          </w:p>
        </w:tc>
      </w:tr>
      <w:tr w:rsidR="00D03800" w:rsidRPr="00EB772C" w14:paraId="025C94F2" w14:textId="77777777" w:rsidTr="00A00F02">
        <w:tc>
          <w:tcPr>
            <w:tcW w:w="1413" w:type="dxa"/>
          </w:tcPr>
          <w:p w14:paraId="57A40A5E" w14:textId="77777777" w:rsidR="00D03800" w:rsidRPr="00EB772C" w:rsidRDefault="00D03800" w:rsidP="00A6265A">
            <w:pPr>
              <w:spacing w:line="276" w:lineRule="auto"/>
              <w:jc w:val="both"/>
              <w:rPr>
                <w:rFonts w:ascii="Arial" w:hAnsi="Arial" w:cs="Arial"/>
                <w:color w:val="000000"/>
                <w:sz w:val="16"/>
                <w:szCs w:val="16"/>
              </w:rPr>
            </w:pPr>
            <w:r w:rsidRPr="00EB772C">
              <w:rPr>
                <w:rFonts w:ascii="Arial" w:hAnsi="Arial" w:cs="Arial"/>
                <w:color w:val="000000"/>
                <w:sz w:val="16"/>
                <w:szCs w:val="16"/>
              </w:rPr>
              <w:t>2009/2010</w:t>
            </w:r>
          </w:p>
        </w:tc>
        <w:tc>
          <w:tcPr>
            <w:tcW w:w="5288" w:type="dxa"/>
          </w:tcPr>
          <w:p w14:paraId="4B2E9103" w14:textId="77777777" w:rsidR="00D03800" w:rsidRPr="00EB772C" w:rsidRDefault="00D03800" w:rsidP="00A6265A">
            <w:pPr>
              <w:spacing w:line="276" w:lineRule="auto"/>
              <w:jc w:val="both"/>
              <w:rPr>
                <w:rFonts w:ascii="Arial" w:hAnsi="Arial" w:cs="Arial"/>
                <w:color w:val="000000" w:themeColor="text1"/>
                <w:sz w:val="16"/>
                <w:szCs w:val="16"/>
              </w:rPr>
            </w:pPr>
            <w:r w:rsidRPr="00EB772C">
              <w:rPr>
                <w:rFonts w:ascii="Arial" w:hAnsi="Arial" w:cs="Arial"/>
                <w:color w:val="000000"/>
                <w:sz w:val="16"/>
                <w:szCs w:val="16"/>
              </w:rPr>
              <w:t>Risparmio idrico ed energetico e salubrità nell’innovazione delle colture floating- system”</w:t>
            </w:r>
          </w:p>
        </w:tc>
        <w:tc>
          <w:tcPr>
            <w:tcW w:w="1658" w:type="dxa"/>
          </w:tcPr>
          <w:p w14:paraId="547E0A43" w14:textId="77777777" w:rsidR="00D03800" w:rsidRPr="00EB772C" w:rsidRDefault="00D03800" w:rsidP="00A6265A">
            <w:pPr>
              <w:spacing w:line="276" w:lineRule="auto"/>
              <w:jc w:val="both"/>
              <w:rPr>
                <w:rFonts w:ascii="Arial" w:hAnsi="Arial" w:cs="Arial"/>
                <w:color w:val="000000"/>
                <w:sz w:val="16"/>
                <w:szCs w:val="16"/>
              </w:rPr>
            </w:pPr>
            <w:r w:rsidRPr="00EB772C">
              <w:rPr>
                <w:rFonts w:ascii="Arial" w:hAnsi="Arial" w:cs="Arial"/>
                <w:color w:val="000000"/>
                <w:sz w:val="16"/>
                <w:szCs w:val="16"/>
              </w:rPr>
              <w:t>Regione FVG</w:t>
            </w:r>
          </w:p>
        </w:tc>
      </w:tr>
      <w:tr w:rsidR="00D03800" w:rsidRPr="00EB772C" w14:paraId="11D2903F" w14:textId="77777777" w:rsidTr="00A00F02">
        <w:tc>
          <w:tcPr>
            <w:tcW w:w="1413" w:type="dxa"/>
          </w:tcPr>
          <w:p w14:paraId="34CAAAE8" w14:textId="77777777" w:rsidR="00D03800" w:rsidRPr="00EB772C" w:rsidRDefault="00D03800" w:rsidP="00A6265A">
            <w:pPr>
              <w:spacing w:line="276" w:lineRule="auto"/>
              <w:jc w:val="both"/>
              <w:rPr>
                <w:rFonts w:ascii="Arial" w:hAnsi="Arial" w:cs="Arial"/>
                <w:color w:val="000000"/>
                <w:sz w:val="16"/>
                <w:szCs w:val="16"/>
              </w:rPr>
            </w:pPr>
            <w:r w:rsidRPr="00EB772C">
              <w:rPr>
                <w:rFonts w:ascii="Arial" w:hAnsi="Arial" w:cs="Arial"/>
                <w:color w:val="000000"/>
                <w:sz w:val="16"/>
                <w:szCs w:val="16"/>
              </w:rPr>
              <w:t>2000/2006</w:t>
            </w:r>
          </w:p>
        </w:tc>
        <w:tc>
          <w:tcPr>
            <w:tcW w:w="5288" w:type="dxa"/>
          </w:tcPr>
          <w:p w14:paraId="5E0B5974" w14:textId="77777777" w:rsidR="00D03800" w:rsidRPr="00EB772C" w:rsidRDefault="00D03800" w:rsidP="00A6265A">
            <w:pPr>
              <w:spacing w:line="276" w:lineRule="auto"/>
              <w:jc w:val="both"/>
              <w:rPr>
                <w:rFonts w:ascii="Arial" w:hAnsi="Arial" w:cs="Arial"/>
                <w:color w:val="000000"/>
                <w:sz w:val="16"/>
                <w:szCs w:val="16"/>
              </w:rPr>
            </w:pPr>
            <w:r w:rsidRPr="00EB772C">
              <w:rPr>
                <w:rFonts w:ascii="Arial" w:hAnsi="Arial" w:cs="Arial"/>
                <w:color w:val="000000"/>
                <w:sz w:val="16"/>
                <w:szCs w:val="16"/>
              </w:rPr>
              <w:t>Progetto INTERREG III A Italia/Slovenia 2000/2006. Recupero e valorizzazione di fruttiferi di qualità per un arricchimento della biodiversità e a sostegno della frutticultura biologica nelle aree transfrontaliere</w:t>
            </w:r>
          </w:p>
        </w:tc>
        <w:tc>
          <w:tcPr>
            <w:tcW w:w="1658" w:type="dxa"/>
          </w:tcPr>
          <w:p w14:paraId="74739972" w14:textId="77777777" w:rsidR="00D03800" w:rsidRPr="00EB772C" w:rsidRDefault="00D03800" w:rsidP="00A6265A">
            <w:pPr>
              <w:spacing w:line="276" w:lineRule="auto"/>
              <w:jc w:val="both"/>
              <w:rPr>
                <w:rFonts w:ascii="Arial" w:hAnsi="Arial" w:cs="Arial"/>
                <w:color w:val="000000"/>
                <w:sz w:val="16"/>
                <w:szCs w:val="16"/>
              </w:rPr>
            </w:pPr>
            <w:r w:rsidRPr="00EB772C">
              <w:rPr>
                <w:rFonts w:ascii="Arial" w:hAnsi="Arial" w:cs="Arial"/>
                <w:color w:val="000000"/>
                <w:sz w:val="16"/>
                <w:szCs w:val="16"/>
              </w:rPr>
              <w:t>Regione FVG</w:t>
            </w:r>
          </w:p>
        </w:tc>
      </w:tr>
      <w:tr w:rsidR="00C75D6D" w:rsidRPr="00EB772C" w14:paraId="63A66B71" w14:textId="77777777" w:rsidTr="00A00F02">
        <w:tc>
          <w:tcPr>
            <w:tcW w:w="1413" w:type="dxa"/>
          </w:tcPr>
          <w:p w14:paraId="1BD65748" w14:textId="35CF3F76" w:rsidR="00C75D6D" w:rsidRPr="00EB772C" w:rsidRDefault="00C75D6D" w:rsidP="00C75D6D">
            <w:pPr>
              <w:spacing w:line="276" w:lineRule="auto"/>
              <w:jc w:val="both"/>
              <w:rPr>
                <w:rFonts w:ascii="Arial" w:hAnsi="Arial" w:cs="Arial"/>
                <w:sz w:val="16"/>
                <w:szCs w:val="16"/>
              </w:rPr>
            </w:pPr>
            <w:r w:rsidRPr="00EB772C">
              <w:rPr>
                <w:rFonts w:ascii="Arial" w:hAnsi="Arial" w:cs="Arial"/>
                <w:sz w:val="16"/>
                <w:szCs w:val="16"/>
              </w:rPr>
              <w:t>2005</w:t>
            </w:r>
          </w:p>
        </w:tc>
        <w:tc>
          <w:tcPr>
            <w:tcW w:w="5288" w:type="dxa"/>
          </w:tcPr>
          <w:p w14:paraId="08DF1A6F" w14:textId="7ED6784C" w:rsidR="00C75D6D" w:rsidRPr="00EB772C" w:rsidRDefault="00C75D6D" w:rsidP="00C75D6D">
            <w:pPr>
              <w:spacing w:line="276" w:lineRule="auto"/>
              <w:jc w:val="both"/>
              <w:rPr>
                <w:rFonts w:ascii="Arial" w:hAnsi="Arial" w:cs="Arial"/>
                <w:sz w:val="16"/>
                <w:szCs w:val="16"/>
              </w:rPr>
            </w:pPr>
            <w:r w:rsidRPr="00EB772C">
              <w:rPr>
                <w:rFonts w:ascii="Arial" w:hAnsi="Arial" w:cs="Arial"/>
                <w:sz w:val="16"/>
                <w:szCs w:val="16"/>
              </w:rPr>
              <w:t xml:space="preserve">Sviluppo di metodi predittivi per la valutazione della shelf-life di prodotti da forno. </w:t>
            </w:r>
          </w:p>
        </w:tc>
        <w:tc>
          <w:tcPr>
            <w:tcW w:w="1658" w:type="dxa"/>
          </w:tcPr>
          <w:p w14:paraId="7205CD6B" w14:textId="04D201F6" w:rsidR="00C75D6D" w:rsidRPr="00EB772C" w:rsidRDefault="00C75D6D" w:rsidP="00C75D6D">
            <w:pPr>
              <w:spacing w:line="276" w:lineRule="auto"/>
              <w:jc w:val="both"/>
              <w:rPr>
                <w:rFonts w:ascii="Arial" w:hAnsi="Arial" w:cs="Arial"/>
                <w:sz w:val="16"/>
                <w:szCs w:val="16"/>
              </w:rPr>
            </w:pPr>
            <w:r w:rsidRPr="00EB772C">
              <w:rPr>
                <w:rFonts w:ascii="Arial" w:hAnsi="Arial" w:cs="Arial"/>
                <w:sz w:val="16"/>
                <w:szCs w:val="16"/>
              </w:rPr>
              <w:t>Area Science Park (TS)</w:t>
            </w:r>
          </w:p>
        </w:tc>
      </w:tr>
      <w:tr w:rsidR="00C75D6D" w:rsidRPr="00EB772C" w14:paraId="3ECF7155" w14:textId="77777777" w:rsidTr="00A00F02">
        <w:tc>
          <w:tcPr>
            <w:tcW w:w="1413" w:type="dxa"/>
          </w:tcPr>
          <w:p w14:paraId="6889F311" w14:textId="29510D4E" w:rsidR="00C75D6D" w:rsidRPr="00EB772C" w:rsidRDefault="00C75D6D" w:rsidP="00C75D6D">
            <w:pPr>
              <w:spacing w:line="276" w:lineRule="auto"/>
              <w:jc w:val="both"/>
              <w:rPr>
                <w:rFonts w:ascii="Arial" w:hAnsi="Arial" w:cs="Arial"/>
                <w:sz w:val="16"/>
                <w:szCs w:val="16"/>
              </w:rPr>
            </w:pPr>
            <w:r w:rsidRPr="00EB772C">
              <w:rPr>
                <w:rFonts w:ascii="Arial" w:hAnsi="Arial" w:cs="Arial"/>
                <w:sz w:val="16"/>
                <w:szCs w:val="16"/>
              </w:rPr>
              <w:t>2001-2001</w:t>
            </w:r>
          </w:p>
        </w:tc>
        <w:tc>
          <w:tcPr>
            <w:tcW w:w="5288" w:type="dxa"/>
          </w:tcPr>
          <w:p w14:paraId="0F3ED1CF" w14:textId="25783E88" w:rsidR="00C75D6D" w:rsidRPr="00EB772C" w:rsidRDefault="00C75D6D" w:rsidP="00C75D6D">
            <w:pPr>
              <w:spacing w:line="276" w:lineRule="auto"/>
              <w:jc w:val="both"/>
              <w:rPr>
                <w:rFonts w:ascii="Arial" w:hAnsi="Arial" w:cs="Arial"/>
                <w:sz w:val="16"/>
                <w:szCs w:val="16"/>
              </w:rPr>
            </w:pPr>
            <w:r w:rsidRPr="00EB772C">
              <w:rPr>
                <w:rFonts w:ascii="Arial" w:hAnsi="Arial" w:cs="Arial"/>
                <w:sz w:val="16"/>
                <w:szCs w:val="16"/>
              </w:rPr>
              <w:t>Valutazione di cinetiche di migrazione di umidità in prodotti da forno refrigerati”.</w:t>
            </w:r>
          </w:p>
        </w:tc>
        <w:tc>
          <w:tcPr>
            <w:tcW w:w="1658" w:type="dxa"/>
          </w:tcPr>
          <w:p w14:paraId="7803A49F" w14:textId="1103AF0A" w:rsidR="00C75D6D" w:rsidRPr="00EB772C" w:rsidRDefault="00C75D6D" w:rsidP="00C75D6D">
            <w:pPr>
              <w:spacing w:line="276" w:lineRule="auto"/>
              <w:jc w:val="both"/>
              <w:rPr>
                <w:rFonts w:ascii="Arial" w:hAnsi="Arial" w:cs="Arial"/>
                <w:sz w:val="16"/>
                <w:szCs w:val="16"/>
              </w:rPr>
            </w:pPr>
            <w:r w:rsidRPr="00EB772C">
              <w:rPr>
                <w:rFonts w:ascii="Arial" w:hAnsi="Arial" w:cs="Arial"/>
                <w:sz w:val="16"/>
                <w:szCs w:val="16"/>
              </w:rPr>
              <w:t>Area Science Park (TS)</w:t>
            </w:r>
          </w:p>
        </w:tc>
      </w:tr>
      <w:tr w:rsidR="00C75D6D" w:rsidRPr="00EB772C" w14:paraId="1825A5A5" w14:textId="77777777" w:rsidTr="00A00F02">
        <w:tc>
          <w:tcPr>
            <w:tcW w:w="1413" w:type="dxa"/>
          </w:tcPr>
          <w:p w14:paraId="6BCFCB04" w14:textId="4B0AF149" w:rsidR="00C75D6D" w:rsidRPr="00EB772C" w:rsidRDefault="00C75D6D" w:rsidP="00C75D6D">
            <w:pPr>
              <w:spacing w:line="276" w:lineRule="auto"/>
              <w:jc w:val="both"/>
              <w:rPr>
                <w:rFonts w:ascii="Arial" w:hAnsi="Arial" w:cs="Arial"/>
                <w:color w:val="000000"/>
                <w:sz w:val="16"/>
                <w:szCs w:val="16"/>
              </w:rPr>
            </w:pPr>
            <w:r w:rsidRPr="00EB772C">
              <w:rPr>
                <w:rFonts w:ascii="Arial" w:hAnsi="Arial" w:cs="Arial"/>
                <w:sz w:val="16"/>
                <w:szCs w:val="16"/>
              </w:rPr>
              <w:t>2001-2002</w:t>
            </w:r>
          </w:p>
        </w:tc>
        <w:tc>
          <w:tcPr>
            <w:tcW w:w="5288" w:type="dxa"/>
          </w:tcPr>
          <w:p w14:paraId="1DAC4A46" w14:textId="7DD7527C" w:rsidR="00C75D6D" w:rsidRPr="00EB772C" w:rsidRDefault="00C75D6D" w:rsidP="00C75D6D">
            <w:pPr>
              <w:spacing w:line="276" w:lineRule="auto"/>
              <w:jc w:val="both"/>
              <w:rPr>
                <w:rFonts w:ascii="Arial" w:hAnsi="Arial" w:cs="Arial"/>
                <w:color w:val="000000"/>
                <w:sz w:val="16"/>
                <w:szCs w:val="16"/>
              </w:rPr>
            </w:pPr>
            <w:r w:rsidRPr="00EB772C">
              <w:rPr>
                <w:rFonts w:ascii="Arial" w:hAnsi="Arial" w:cs="Arial"/>
                <w:sz w:val="16"/>
                <w:szCs w:val="16"/>
              </w:rPr>
              <w:t>Caratterizzazione tecnologica e studio delle proprietà funzionali di derivati ottenuti da cultivar autoctone di fruttiferi quali melo e pero (Responsabile U.O.).</w:t>
            </w:r>
          </w:p>
        </w:tc>
        <w:tc>
          <w:tcPr>
            <w:tcW w:w="1658" w:type="dxa"/>
          </w:tcPr>
          <w:p w14:paraId="75AA0F9B" w14:textId="48845E80" w:rsidR="00C75D6D" w:rsidRPr="00EB772C" w:rsidRDefault="00C75D6D" w:rsidP="00C75D6D">
            <w:pPr>
              <w:spacing w:line="276" w:lineRule="auto"/>
              <w:jc w:val="both"/>
              <w:rPr>
                <w:rFonts w:ascii="Arial" w:hAnsi="Arial" w:cs="Arial"/>
                <w:color w:val="000000"/>
                <w:sz w:val="16"/>
                <w:szCs w:val="16"/>
                <w:lang w:val="en-US"/>
              </w:rPr>
            </w:pPr>
            <w:r w:rsidRPr="00EB772C">
              <w:rPr>
                <w:rFonts w:ascii="Arial" w:hAnsi="Arial" w:cs="Arial"/>
                <w:sz w:val="16"/>
                <w:szCs w:val="16"/>
              </w:rPr>
              <w:t>Regione Friuli Venezia Giulia</w:t>
            </w:r>
          </w:p>
        </w:tc>
      </w:tr>
      <w:tr w:rsidR="00C75D6D" w:rsidRPr="00EB772C" w14:paraId="0F0C3697" w14:textId="77777777" w:rsidTr="00A00F02">
        <w:tc>
          <w:tcPr>
            <w:tcW w:w="1413" w:type="dxa"/>
          </w:tcPr>
          <w:p w14:paraId="7CEC8D57" w14:textId="26F2B90F" w:rsidR="00C75D6D" w:rsidRPr="00EB772C" w:rsidRDefault="00C75D6D" w:rsidP="00C75D6D">
            <w:pPr>
              <w:spacing w:line="276" w:lineRule="auto"/>
              <w:jc w:val="both"/>
              <w:rPr>
                <w:rFonts w:ascii="Arial" w:hAnsi="Arial" w:cs="Arial"/>
                <w:color w:val="000000"/>
                <w:sz w:val="16"/>
                <w:szCs w:val="16"/>
              </w:rPr>
            </w:pPr>
            <w:r w:rsidRPr="00EB772C">
              <w:rPr>
                <w:rFonts w:ascii="Arial" w:hAnsi="Arial" w:cs="Arial"/>
                <w:color w:val="000000"/>
                <w:sz w:val="16"/>
                <w:szCs w:val="16"/>
              </w:rPr>
              <w:t>1999/2001</w:t>
            </w:r>
          </w:p>
        </w:tc>
        <w:tc>
          <w:tcPr>
            <w:tcW w:w="5288" w:type="dxa"/>
          </w:tcPr>
          <w:p w14:paraId="19F746B5" w14:textId="48B22A9F" w:rsidR="00C75D6D" w:rsidRPr="00EB772C" w:rsidRDefault="00C75D6D" w:rsidP="00C75D6D">
            <w:pPr>
              <w:spacing w:line="276" w:lineRule="auto"/>
              <w:jc w:val="both"/>
              <w:rPr>
                <w:rFonts w:ascii="Arial" w:hAnsi="Arial" w:cs="Arial"/>
                <w:color w:val="000000"/>
                <w:sz w:val="16"/>
                <w:szCs w:val="16"/>
                <w:lang w:val="en-US"/>
              </w:rPr>
            </w:pPr>
            <w:r w:rsidRPr="00EB772C">
              <w:rPr>
                <w:rFonts w:ascii="Arial" w:hAnsi="Arial" w:cs="Arial"/>
                <w:color w:val="000000"/>
                <w:sz w:val="16"/>
                <w:szCs w:val="16"/>
                <w:lang w:val="en-US"/>
              </w:rPr>
              <w:t>COST action 919 - Melanoidins in Food and Health</w:t>
            </w:r>
          </w:p>
        </w:tc>
        <w:tc>
          <w:tcPr>
            <w:tcW w:w="1658" w:type="dxa"/>
          </w:tcPr>
          <w:p w14:paraId="3E604A39" w14:textId="7619FC1C" w:rsidR="00C75D6D" w:rsidRPr="00EB772C" w:rsidRDefault="00C75D6D" w:rsidP="00C75D6D">
            <w:pPr>
              <w:spacing w:line="276" w:lineRule="auto"/>
              <w:jc w:val="both"/>
              <w:rPr>
                <w:rFonts w:ascii="Arial" w:hAnsi="Arial" w:cs="Arial"/>
                <w:color w:val="000000"/>
                <w:sz w:val="16"/>
                <w:szCs w:val="16"/>
                <w:lang w:val="en-US"/>
              </w:rPr>
            </w:pPr>
            <w:r w:rsidRPr="00EB772C">
              <w:rPr>
                <w:rFonts w:ascii="Arial" w:hAnsi="Arial" w:cs="Arial"/>
                <w:color w:val="000000"/>
                <w:sz w:val="16"/>
                <w:szCs w:val="16"/>
                <w:lang w:val="en-US"/>
              </w:rPr>
              <w:t>Comunità Europea</w:t>
            </w:r>
          </w:p>
        </w:tc>
      </w:tr>
    </w:tbl>
    <w:p w14:paraId="3BFD3584" w14:textId="7E9DEB59" w:rsidR="009730DE" w:rsidRPr="00EB772C" w:rsidRDefault="009730DE" w:rsidP="00F802C6">
      <w:pPr>
        <w:pStyle w:val="Testonormale1"/>
        <w:tabs>
          <w:tab w:val="right" w:pos="6521"/>
        </w:tabs>
        <w:spacing w:line="276" w:lineRule="auto"/>
        <w:ind w:right="-7"/>
        <w:jc w:val="both"/>
        <w:rPr>
          <w:rFonts w:ascii="Arial" w:hAnsi="Arial" w:cs="Arial"/>
          <w:b/>
          <w:i/>
          <w:iCs/>
          <w:sz w:val="16"/>
          <w:szCs w:val="16"/>
        </w:rPr>
      </w:pPr>
    </w:p>
    <w:p w14:paraId="02F63670" w14:textId="6F00B351" w:rsidR="006B55A6" w:rsidRDefault="006B55A6" w:rsidP="006B55A6">
      <w:pPr>
        <w:pStyle w:val="Testonormale1"/>
        <w:tabs>
          <w:tab w:val="right" w:pos="6521"/>
        </w:tabs>
        <w:spacing w:line="276" w:lineRule="auto"/>
        <w:ind w:right="-7"/>
        <w:rPr>
          <w:rFonts w:ascii="Arial" w:hAnsi="Arial" w:cs="Arial"/>
          <w:b/>
          <w:iCs/>
          <w:sz w:val="16"/>
          <w:szCs w:val="16"/>
        </w:rPr>
      </w:pPr>
      <w:r>
        <w:rPr>
          <w:rFonts w:ascii="Arial" w:hAnsi="Arial" w:cs="Arial"/>
          <w:b/>
          <w:iCs/>
          <w:sz w:val="16"/>
          <w:szCs w:val="16"/>
        </w:rPr>
        <w:t>Referente scientifico di assegni di ricerca</w:t>
      </w:r>
    </w:p>
    <w:p w14:paraId="08EC27A2" w14:textId="7BA51965" w:rsidR="006B55A6" w:rsidRDefault="006B55A6" w:rsidP="006B55A6">
      <w:pPr>
        <w:pStyle w:val="Testonormale1"/>
        <w:tabs>
          <w:tab w:val="right" w:pos="6521"/>
        </w:tabs>
        <w:spacing w:line="276" w:lineRule="auto"/>
        <w:ind w:right="-7"/>
        <w:rPr>
          <w:rFonts w:ascii="Arial" w:hAnsi="Arial" w:cs="Arial"/>
          <w:b/>
          <w:iCs/>
          <w:sz w:val="16"/>
          <w:szCs w:val="16"/>
        </w:rPr>
      </w:pPr>
    </w:p>
    <w:p w14:paraId="07CC37E6" w14:textId="28663A8B" w:rsidR="006B55A6" w:rsidRPr="006B55A6" w:rsidRDefault="006B55A6" w:rsidP="006B55A6">
      <w:pPr>
        <w:pStyle w:val="Testonormale1"/>
        <w:tabs>
          <w:tab w:val="right" w:pos="6521"/>
        </w:tabs>
        <w:spacing w:line="276" w:lineRule="auto"/>
        <w:ind w:right="-7"/>
        <w:rPr>
          <w:rFonts w:ascii="Arial" w:hAnsi="Arial" w:cs="Arial"/>
          <w:iCs/>
          <w:sz w:val="16"/>
          <w:szCs w:val="16"/>
        </w:rPr>
      </w:pPr>
      <w:r w:rsidRPr="006B55A6">
        <w:rPr>
          <w:rFonts w:ascii="Arial" w:hAnsi="Arial" w:cs="Arial"/>
          <w:iCs/>
          <w:sz w:val="16"/>
          <w:szCs w:val="16"/>
        </w:rPr>
        <w:t xml:space="preserve">S. Calligaris è attualmente referente scientifico di un assegno di ricerca </w:t>
      </w:r>
      <w:r>
        <w:rPr>
          <w:rFonts w:ascii="Arial" w:hAnsi="Arial" w:cs="Arial"/>
          <w:iCs/>
          <w:sz w:val="16"/>
          <w:szCs w:val="16"/>
        </w:rPr>
        <w:t xml:space="preserve">annuale </w:t>
      </w:r>
      <w:r w:rsidRPr="006B55A6">
        <w:rPr>
          <w:rFonts w:ascii="Arial" w:hAnsi="Arial" w:cs="Arial"/>
          <w:iCs/>
          <w:sz w:val="16"/>
          <w:szCs w:val="16"/>
        </w:rPr>
        <w:t>dal titolo “Innovative food solutions for cancer patients” finanziato dal Fondo sociale Europeo, HEaD "HIGHER EDUCATION AND DEVELOPMENT" UNIUD – GRUPPO 1 OPERAZIONE 2</w:t>
      </w:r>
      <w:r w:rsidR="005448E7">
        <w:rPr>
          <w:rFonts w:ascii="Arial" w:hAnsi="Arial" w:cs="Arial"/>
          <w:iCs/>
          <w:sz w:val="16"/>
          <w:szCs w:val="16"/>
        </w:rPr>
        <w:t>, e svolto in collaborazioen con l’azienda Dr. Schär.</w:t>
      </w:r>
    </w:p>
    <w:p w14:paraId="41244E95" w14:textId="77777777" w:rsidR="006B55A6" w:rsidRDefault="006B55A6" w:rsidP="004F4080">
      <w:pPr>
        <w:pStyle w:val="Testonormale1"/>
        <w:tabs>
          <w:tab w:val="right" w:pos="6521"/>
        </w:tabs>
        <w:spacing w:line="276" w:lineRule="auto"/>
        <w:ind w:right="-7"/>
        <w:jc w:val="center"/>
        <w:rPr>
          <w:rFonts w:ascii="Arial" w:hAnsi="Arial" w:cs="Arial"/>
          <w:b/>
          <w:iCs/>
          <w:sz w:val="16"/>
          <w:szCs w:val="16"/>
        </w:rPr>
      </w:pPr>
    </w:p>
    <w:p w14:paraId="2D1A0CD5" w14:textId="77777777" w:rsidR="00A21D49" w:rsidRPr="00EB772C" w:rsidRDefault="00A21D49" w:rsidP="00F802C6">
      <w:pPr>
        <w:spacing w:line="276" w:lineRule="auto"/>
        <w:rPr>
          <w:sz w:val="16"/>
          <w:szCs w:val="16"/>
        </w:rPr>
      </w:pPr>
    </w:p>
    <w:p w14:paraId="09E5BB4C" w14:textId="77777777" w:rsidR="0002579C" w:rsidRPr="00EB772C" w:rsidRDefault="00113C71" w:rsidP="006D454A">
      <w:pPr>
        <w:widowControl w:val="0"/>
        <w:spacing w:line="276" w:lineRule="auto"/>
        <w:rPr>
          <w:rFonts w:ascii="Arial" w:hAnsi="Arial" w:cs="Arial"/>
          <w:b/>
          <w:snapToGrid w:val="0"/>
          <w:sz w:val="16"/>
          <w:szCs w:val="16"/>
        </w:rPr>
      </w:pPr>
      <w:r w:rsidRPr="00EB772C">
        <w:rPr>
          <w:rFonts w:ascii="Arial" w:hAnsi="Arial" w:cs="Arial"/>
          <w:b/>
          <w:snapToGrid w:val="0"/>
          <w:sz w:val="16"/>
          <w:szCs w:val="16"/>
        </w:rPr>
        <w:t>ELENCO DELLE PUBBLICAZIONI SU RIVISTE INTERNAZIONALI</w:t>
      </w:r>
    </w:p>
    <w:p w14:paraId="4D4F1512" w14:textId="77777777" w:rsidR="00113C71" w:rsidRPr="00EB772C" w:rsidRDefault="00113C71" w:rsidP="00F802C6">
      <w:pPr>
        <w:widowControl w:val="0"/>
        <w:spacing w:line="276" w:lineRule="auto"/>
        <w:jc w:val="both"/>
        <w:rPr>
          <w:rFonts w:ascii="Arial" w:hAnsi="Arial" w:cs="Arial"/>
          <w:i/>
          <w:snapToGrid w:val="0"/>
          <w:sz w:val="16"/>
          <w:szCs w:val="16"/>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503"/>
        <w:gridCol w:w="567"/>
      </w:tblGrid>
      <w:tr w:rsidR="003144B3" w:rsidRPr="00EB772C" w14:paraId="2F1E4E6C" w14:textId="77777777" w:rsidTr="003144B3">
        <w:tc>
          <w:tcPr>
            <w:tcW w:w="430" w:type="dxa"/>
          </w:tcPr>
          <w:p w14:paraId="6DE831CC" w14:textId="77777777" w:rsidR="003144B3" w:rsidRPr="00EB772C" w:rsidRDefault="003144B3" w:rsidP="00F802C6">
            <w:pPr>
              <w:pStyle w:val="Corpotesto"/>
              <w:tabs>
                <w:tab w:val="left" w:pos="0"/>
                <w:tab w:val="left" w:pos="7727"/>
              </w:tabs>
              <w:spacing w:line="276" w:lineRule="auto"/>
              <w:jc w:val="both"/>
              <w:rPr>
                <w:rFonts w:ascii="Arial" w:hAnsi="Arial" w:cs="Arial"/>
                <w:snapToGrid w:val="0"/>
                <w:sz w:val="16"/>
                <w:szCs w:val="16"/>
              </w:rPr>
            </w:pPr>
          </w:p>
        </w:tc>
        <w:tc>
          <w:tcPr>
            <w:tcW w:w="7503" w:type="dxa"/>
          </w:tcPr>
          <w:p w14:paraId="7FCB4C47" w14:textId="77777777" w:rsidR="003144B3" w:rsidRPr="00EB772C" w:rsidRDefault="003144B3" w:rsidP="00F802C6">
            <w:pPr>
              <w:pStyle w:val="Corpotesto"/>
              <w:tabs>
                <w:tab w:val="left" w:pos="0"/>
                <w:tab w:val="left" w:pos="7727"/>
              </w:tabs>
              <w:spacing w:line="276" w:lineRule="auto"/>
              <w:jc w:val="both"/>
              <w:rPr>
                <w:rFonts w:ascii="Arial" w:hAnsi="Arial" w:cs="Arial"/>
                <w:snapToGrid w:val="0"/>
                <w:sz w:val="16"/>
                <w:szCs w:val="16"/>
              </w:rPr>
            </w:pPr>
            <w:r w:rsidRPr="00EB772C">
              <w:rPr>
                <w:rFonts w:ascii="Arial" w:hAnsi="Arial" w:cs="Arial"/>
                <w:snapToGrid w:val="0"/>
                <w:sz w:val="16"/>
                <w:szCs w:val="16"/>
              </w:rPr>
              <w:t>Titolo</w:t>
            </w:r>
          </w:p>
        </w:tc>
        <w:tc>
          <w:tcPr>
            <w:tcW w:w="567" w:type="dxa"/>
          </w:tcPr>
          <w:p w14:paraId="353A32A9" w14:textId="77777777" w:rsidR="003144B3" w:rsidRPr="00EB772C" w:rsidRDefault="003144B3" w:rsidP="00F802C6">
            <w:pPr>
              <w:widowControl w:val="0"/>
              <w:spacing w:line="276" w:lineRule="auto"/>
              <w:ind w:hanging="205"/>
              <w:jc w:val="center"/>
              <w:rPr>
                <w:rFonts w:ascii="Arial" w:hAnsi="Arial" w:cs="Arial"/>
                <w:snapToGrid w:val="0"/>
                <w:sz w:val="16"/>
                <w:szCs w:val="16"/>
              </w:rPr>
            </w:pPr>
            <w:r w:rsidRPr="00EB772C">
              <w:rPr>
                <w:rFonts w:ascii="Arial" w:hAnsi="Arial" w:cs="Arial"/>
                <w:snapToGrid w:val="0"/>
                <w:sz w:val="16"/>
                <w:szCs w:val="16"/>
              </w:rPr>
              <w:t>I.F.</w:t>
            </w:r>
          </w:p>
        </w:tc>
      </w:tr>
      <w:tr w:rsidR="003144B3" w:rsidRPr="00EB772C" w14:paraId="5225A22A" w14:textId="77777777" w:rsidTr="003144B3">
        <w:tc>
          <w:tcPr>
            <w:tcW w:w="430" w:type="dxa"/>
          </w:tcPr>
          <w:p w14:paraId="38B35961" w14:textId="77777777" w:rsidR="003144B3" w:rsidRPr="00EB772C" w:rsidRDefault="003144B3" w:rsidP="00F802C6">
            <w:pPr>
              <w:pStyle w:val="Corpotesto"/>
              <w:tabs>
                <w:tab w:val="left" w:pos="0"/>
              </w:tabs>
              <w:spacing w:line="276" w:lineRule="auto"/>
              <w:jc w:val="both"/>
              <w:rPr>
                <w:rFonts w:ascii="Arial" w:hAnsi="Arial" w:cs="Arial"/>
                <w:sz w:val="16"/>
                <w:szCs w:val="16"/>
                <w:lang w:val="en-GB"/>
              </w:rPr>
            </w:pPr>
            <w:r w:rsidRPr="00EB772C">
              <w:rPr>
                <w:rFonts w:ascii="Arial" w:hAnsi="Arial" w:cs="Arial"/>
                <w:sz w:val="16"/>
                <w:szCs w:val="16"/>
                <w:lang w:val="en-GB"/>
              </w:rPr>
              <w:t>1</w:t>
            </w:r>
          </w:p>
        </w:tc>
        <w:tc>
          <w:tcPr>
            <w:tcW w:w="7503" w:type="dxa"/>
          </w:tcPr>
          <w:p w14:paraId="5378B767" w14:textId="77777777" w:rsidR="003144B3" w:rsidRPr="00EB772C" w:rsidRDefault="003144B3" w:rsidP="00F802C6">
            <w:pPr>
              <w:pStyle w:val="Corpotesto"/>
              <w:tabs>
                <w:tab w:val="left" w:pos="0"/>
              </w:tabs>
              <w:spacing w:line="276" w:lineRule="auto"/>
              <w:jc w:val="both"/>
              <w:rPr>
                <w:rFonts w:ascii="Arial" w:hAnsi="Arial" w:cs="Arial"/>
                <w:snapToGrid w:val="0"/>
                <w:sz w:val="16"/>
                <w:szCs w:val="16"/>
                <w:lang w:val="en-GB"/>
              </w:rPr>
            </w:pPr>
            <w:r w:rsidRPr="00EB772C">
              <w:rPr>
                <w:rFonts w:ascii="Arial" w:hAnsi="Arial" w:cs="Arial"/>
                <w:sz w:val="16"/>
                <w:szCs w:val="16"/>
                <w:lang w:val="en-GB"/>
              </w:rPr>
              <w:t xml:space="preserve">Nicoli M.C., Calligaris S.*, Manzocco L. Effect of enzymatic and chemical oxidation on the antioxidant capacity of catechin model systems and apple derivatives. </w:t>
            </w:r>
            <w:r w:rsidRPr="00EB772C">
              <w:rPr>
                <w:rFonts w:ascii="Arial" w:hAnsi="Arial" w:cs="Arial"/>
                <w:i/>
                <w:sz w:val="16"/>
                <w:szCs w:val="16"/>
                <w:lang w:val="en-GB"/>
              </w:rPr>
              <w:t>Journal of Agricultural and Food Chemistry</w:t>
            </w:r>
            <w:r w:rsidRPr="00EB772C">
              <w:rPr>
                <w:rFonts w:ascii="Arial" w:hAnsi="Arial" w:cs="Arial"/>
                <w:sz w:val="16"/>
                <w:szCs w:val="16"/>
                <w:lang w:val="en-GB"/>
              </w:rPr>
              <w:t>, 48, 10, 4576-4580, 2000.</w:t>
            </w:r>
          </w:p>
        </w:tc>
        <w:tc>
          <w:tcPr>
            <w:tcW w:w="567" w:type="dxa"/>
          </w:tcPr>
          <w:p w14:paraId="5920CA1A" w14:textId="77777777" w:rsidR="003144B3" w:rsidRPr="00EB772C" w:rsidRDefault="003144B3" w:rsidP="00F802C6">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1.560</w:t>
            </w:r>
          </w:p>
        </w:tc>
      </w:tr>
      <w:tr w:rsidR="003144B3" w:rsidRPr="00EB772C" w14:paraId="57F754D2" w14:textId="77777777" w:rsidTr="003144B3">
        <w:tc>
          <w:tcPr>
            <w:tcW w:w="430" w:type="dxa"/>
          </w:tcPr>
          <w:p w14:paraId="08CB10B5" w14:textId="77777777" w:rsidR="003144B3" w:rsidRPr="00EB772C" w:rsidRDefault="003144B3" w:rsidP="009D21D8">
            <w:pPr>
              <w:pStyle w:val="Corpotesto"/>
              <w:tabs>
                <w:tab w:val="left" w:pos="0"/>
              </w:tabs>
              <w:spacing w:line="276" w:lineRule="auto"/>
              <w:jc w:val="both"/>
              <w:rPr>
                <w:rFonts w:ascii="Arial" w:hAnsi="Arial" w:cs="Arial"/>
                <w:sz w:val="16"/>
                <w:szCs w:val="16"/>
                <w:lang w:val="en-GB"/>
              </w:rPr>
            </w:pPr>
            <w:r w:rsidRPr="00EB772C">
              <w:rPr>
                <w:rFonts w:ascii="Arial" w:hAnsi="Arial" w:cs="Arial"/>
                <w:sz w:val="16"/>
                <w:szCs w:val="16"/>
                <w:lang w:val="en-GB"/>
              </w:rPr>
              <w:t>2</w:t>
            </w:r>
          </w:p>
        </w:tc>
        <w:tc>
          <w:tcPr>
            <w:tcW w:w="7503" w:type="dxa"/>
          </w:tcPr>
          <w:p w14:paraId="714CB55C" w14:textId="77777777" w:rsidR="003144B3" w:rsidRPr="00EB772C" w:rsidRDefault="003144B3" w:rsidP="009D21D8">
            <w:pPr>
              <w:pStyle w:val="Corpotesto"/>
              <w:tabs>
                <w:tab w:val="left" w:pos="0"/>
              </w:tabs>
              <w:spacing w:line="276" w:lineRule="auto"/>
              <w:jc w:val="both"/>
              <w:rPr>
                <w:rFonts w:ascii="Arial" w:hAnsi="Arial" w:cs="Arial"/>
                <w:sz w:val="16"/>
                <w:szCs w:val="16"/>
                <w:lang w:val="en-GB"/>
              </w:rPr>
            </w:pPr>
            <w:r w:rsidRPr="00EB772C">
              <w:rPr>
                <w:rFonts w:ascii="Arial" w:hAnsi="Arial" w:cs="Arial"/>
                <w:sz w:val="16"/>
                <w:szCs w:val="16"/>
                <w:lang w:val="en-GB"/>
              </w:rPr>
              <w:t>Da Porto C., Calligaris S., Celotti E., Nicoli M.C. Antiradical properties of commercial cognacs assessed by DPPH</w:t>
            </w:r>
            <w:r w:rsidRPr="00EB772C">
              <w:rPr>
                <w:rFonts w:ascii="Arial" w:hAnsi="Arial" w:cs="Arial"/>
                <w:sz w:val="16"/>
                <w:szCs w:val="16"/>
                <w:lang w:val="en-GB"/>
              </w:rPr>
              <w:sym w:font="Symbol" w:char="F0B7"/>
            </w:r>
            <w:r w:rsidRPr="00EB772C">
              <w:rPr>
                <w:rFonts w:ascii="Arial" w:hAnsi="Arial" w:cs="Arial"/>
                <w:sz w:val="16"/>
                <w:szCs w:val="16"/>
                <w:lang w:val="en-GB"/>
              </w:rPr>
              <w:t xml:space="preserve"> test</w:t>
            </w:r>
            <w:r w:rsidRPr="00EB772C">
              <w:rPr>
                <w:rFonts w:ascii="Arial" w:hAnsi="Arial" w:cs="Arial"/>
                <w:i/>
                <w:sz w:val="16"/>
                <w:szCs w:val="16"/>
                <w:lang w:val="en-GB"/>
              </w:rPr>
              <w:t>. Journal of Agricultural and Food Chemistry</w:t>
            </w:r>
            <w:r w:rsidRPr="00EB772C">
              <w:rPr>
                <w:rFonts w:ascii="Arial" w:hAnsi="Arial" w:cs="Arial"/>
                <w:sz w:val="16"/>
                <w:szCs w:val="16"/>
                <w:lang w:val="en-GB"/>
              </w:rPr>
              <w:t>, 48, 9, 4241-4245, 2000.</w:t>
            </w:r>
          </w:p>
        </w:tc>
        <w:tc>
          <w:tcPr>
            <w:tcW w:w="567" w:type="dxa"/>
          </w:tcPr>
          <w:p w14:paraId="26D680CF"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1.560</w:t>
            </w:r>
          </w:p>
        </w:tc>
      </w:tr>
      <w:tr w:rsidR="003144B3" w:rsidRPr="00EB772C" w14:paraId="454B6F9B" w14:textId="77777777" w:rsidTr="003144B3">
        <w:trPr>
          <w:trHeight w:val="610"/>
        </w:trPr>
        <w:tc>
          <w:tcPr>
            <w:tcW w:w="430" w:type="dxa"/>
          </w:tcPr>
          <w:p w14:paraId="467DE62A" w14:textId="77777777" w:rsidR="003144B3" w:rsidRPr="00EB772C" w:rsidRDefault="003144B3" w:rsidP="009D21D8">
            <w:pPr>
              <w:pStyle w:val="Corpotesto"/>
              <w:tabs>
                <w:tab w:val="left" w:pos="0"/>
              </w:tabs>
              <w:spacing w:line="276" w:lineRule="auto"/>
              <w:jc w:val="both"/>
              <w:rPr>
                <w:rFonts w:ascii="Arial" w:hAnsi="Arial" w:cs="Arial"/>
                <w:sz w:val="16"/>
                <w:szCs w:val="16"/>
                <w:lang w:val="en-GB"/>
              </w:rPr>
            </w:pPr>
            <w:r w:rsidRPr="00EB772C">
              <w:rPr>
                <w:rFonts w:ascii="Arial" w:hAnsi="Arial" w:cs="Arial"/>
                <w:sz w:val="16"/>
                <w:szCs w:val="16"/>
                <w:lang w:val="en-GB"/>
              </w:rPr>
              <w:t>3</w:t>
            </w:r>
          </w:p>
        </w:tc>
        <w:tc>
          <w:tcPr>
            <w:tcW w:w="7503" w:type="dxa"/>
          </w:tcPr>
          <w:p w14:paraId="66F3A5FB" w14:textId="77777777" w:rsidR="003144B3" w:rsidRPr="00EB772C" w:rsidRDefault="003144B3" w:rsidP="009D21D8">
            <w:pPr>
              <w:pStyle w:val="Corpotesto"/>
              <w:tabs>
                <w:tab w:val="left" w:pos="0"/>
              </w:tabs>
              <w:spacing w:line="276" w:lineRule="auto"/>
              <w:jc w:val="both"/>
              <w:rPr>
                <w:rFonts w:ascii="Arial" w:hAnsi="Arial" w:cs="Arial"/>
                <w:snapToGrid w:val="0"/>
                <w:sz w:val="16"/>
                <w:szCs w:val="16"/>
                <w:lang w:val="en-GB"/>
              </w:rPr>
            </w:pPr>
            <w:r w:rsidRPr="00EB772C">
              <w:rPr>
                <w:rFonts w:ascii="Arial" w:hAnsi="Arial" w:cs="Arial"/>
                <w:sz w:val="16"/>
                <w:szCs w:val="16"/>
                <w:lang w:val="en-GB"/>
              </w:rPr>
              <w:t xml:space="preserve">Hofmann T., Czerny M., Calligaris S., Schieberle P. Model studies on the influence of coffee melanoidins on flavour volatiles of coffee beverages. </w:t>
            </w:r>
            <w:r w:rsidRPr="00EB772C">
              <w:rPr>
                <w:rFonts w:ascii="Arial" w:hAnsi="Arial" w:cs="Arial"/>
                <w:i/>
                <w:sz w:val="16"/>
                <w:szCs w:val="16"/>
                <w:lang w:val="en-GB"/>
              </w:rPr>
              <w:t>Journal of Agricultural and Food Chemistry</w:t>
            </w:r>
            <w:r w:rsidRPr="00EB772C">
              <w:rPr>
                <w:rFonts w:ascii="Arial" w:hAnsi="Arial" w:cs="Arial"/>
                <w:sz w:val="16"/>
                <w:szCs w:val="16"/>
                <w:lang w:val="en-GB"/>
              </w:rPr>
              <w:t>, 49, 2382-2386, 2001.</w:t>
            </w:r>
          </w:p>
        </w:tc>
        <w:tc>
          <w:tcPr>
            <w:tcW w:w="567" w:type="dxa"/>
          </w:tcPr>
          <w:p w14:paraId="2C338E63"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1.576</w:t>
            </w:r>
          </w:p>
        </w:tc>
      </w:tr>
      <w:tr w:rsidR="003144B3" w:rsidRPr="00EB772C" w14:paraId="5DE1D26B" w14:textId="77777777" w:rsidTr="003144B3">
        <w:trPr>
          <w:trHeight w:val="494"/>
        </w:trPr>
        <w:tc>
          <w:tcPr>
            <w:tcW w:w="430" w:type="dxa"/>
          </w:tcPr>
          <w:p w14:paraId="7A055B88" w14:textId="77777777" w:rsidR="003144B3" w:rsidRPr="00EB772C" w:rsidRDefault="003144B3" w:rsidP="009D21D8">
            <w:pPr>
              <w:widowControl w:val="0"/>
              <w:spacing w:line="276" w:lineRule="auto"/>
              <w:jc w:val="both"/>
              <w:rPr>
                <w:rFonts w:ascii="Arial" w:hAnsi="Arial" w:cs="Arial"/>
                <w:sz w:val="16"/>
                <w:szCs w:val="16"/>
                <w:lang w:val="en-GB"/>
              </w:rPr>
            </w:pPr>
            <w:r w:rsidRPr="00EB772C">
              <w:rPr>
                <w:rFonts w:ascii="Arial" w:hAnsi="Arial" w:cs="Arial"/>
                <w:sz w:val="16"/>
                <w:szCs w:val="16"/>
                <w:lang w:val="en-GB"/>
              </w:rPr>
              <w:t>4</w:t>
            </w:r>
          </w:p>
        </w:tc>
        <w:tc>
          <w:tcPr>
            <w:tcW w:w="7503" w:type="dxa"/>
          </w:tcPr>
          <w:p w14:paraId="3A956286" w14:textId="77777777" w:rsidR="003144B3" w:rsidRPr="00EB772C" w:rsidRDefault="003144B3" w:rsidP="009D21D8">
            <w:pPr>
              <w:widowControl w:val="0"/>
              <w:spacing w:line="276" w:lineRule="auto"/>
              <w:jc w:val="both"/>
              <w:rPr>
                <w:rFonts w:ascii="Arial" w:hAnsi="Arial" w:cs="Arial"/>
                <w:snapToGrid w:val="0"/>
                <w:sz w:val="16"/>
                <w:szCs w:val="16"/>
                <w:lang w:val="en-GB"/>
              </w:rPr>
            </w:pPr>
            <w:r w:rsidRPr="00EB772C">
              <w:rPr>
                <w:rFonts w:ascii="Arial" w:hAnsi="Arial" w:cs="Arial"/>
                <w:sz w:val="16"/>
                <w:szCs w:val="16"/>
                <w:lang w:val="en-GB"/>
              </w:rPr>
              <w:t>Manzocco L., Calligaris S., Mastrocola D., Nicoli M.C., Lerici C.R. Reviews of non-enzymatic browning and antioxidant capacity in processed foods</w:t>
            </w:r>
            <w:r w:rsidRPr="00EB772C">
              <w:rPr>
                <w:rFonts w:ascii="Arial" w:hAnsi="Arial" w:cs="Arial"/>
                <w:i/>
                <w:sz w:val="16"/>
                <w:szCs w:val="16"/>
                <w:lang w:val="en-GB"/>
              </w:rPr>
              <w:t>. Trends in Food Science and Technology</w:t>
            </w:r>
            <w:r w:rsidRPr="00EB772C">
              <w:rPr>
                <w:rFonts w:ascii="Arial" w:hAnsi="Arial" w:cs="Arial"/>
                <w:sz w:val="16"/>
                <w:szCs w:val="16"/>
                <w:lang w:val="en-GB"/>
              </w:rPr>
              <w:t>, 11, 340-346, 2001.</w:t>
            </w:r>
          </w:p>
        </w:tc>
        <w:tc>
          <w:tcPr>
            <w:tcW w:w="567" w:type="dxa"/>
          </w:tcPr>
          <w:p w14:paraId="0FF17ABC"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1.379</w:t>
            </w:r>
          </w:p>
        </w:tc>
      </w:tr>
      <w:tr w:rsidR="003144B3" w:rsidRPr="00EB772C" w14:paraId="4E1D2177" w14:textId="77777777" w:rsidTr="003144B3">
        <w:tc>
          <w:tcPr>
            <w:tcW w:w="430" w:type="dxa"/>
          </w:tcPr>
          <w:p w14:paraId="3B5228E4" w14:textId="77777777" w:rsidR="003144B3" w:rsidRPr="00EB772C" w:rsidRDefault="003144B3" w:rsidP="009D21D8">
            <w:pPr>
              <w:pStyle w:val="Risultato"/>
              <w:numPr>
                <w:ilvl w:val="0"/>
                <w:numId w:val="0"/>
              </w:numPr>
              <w:spacing w:line="276" w:lineRule="auto"/>
              <w:rPr>
                <w:rFonts w:ascii="Arial" w:hAnsi="Arial" w:cs="Arial"/>
                <w:sz w:val="16"/>
                <w:szCs w:val="16"/>
                <w:lang w:val="en-GB"/>
              </w:rPr>
            </w:pPr>
            <w:r w:rsidRPr="00EB772C">
              <w:rPr>
                <w:rFonts w:ascii="Arial" w:hAnsi="Arial" w:cs="Arial"/>
                <w:sz w:val="16"/>
                <w:szCs w:val="16"/>
                <w:lang w:val="en-GB"/>
              </w:rPr>
              <w:t>5</w:t>
            </w:r>
          </w:p>
        </w:tc>
        <w:tc>
          <w:tcPr>
            <w:tcW w:w="7503" w:type="dxa"/>
          </w:tcPr>
          <w:p w14:paraId="59F77A62" w14:textId="77777777" w:rsidR="003144B3" w:rsidRPr="00EB772C" w:rsidRDefault="003144B3" w:rsidP="009D21D8">
            <w:pPr>
              <w:pStyle w:val="Risultato"/>
              <w:numPr>
                <w:ilvl w:val="0"/>
                <w:numId w:val="0"/>
              </w:numPr>
              <w:spacing w:line="276" w:lineRule="auto"/>
              <w:rPr>
                <w:rFonts w:ascii="Arial" w:hAnsi="Arial" w:cs="Arial"/>
                <w:sz w:val="16"/>
                <w:szCs w:val="16"/>
                <w:lang w:val="en-GB"/>
              </w:rPr>
            </w:pPr>
            <w:r w:rsidRPr="00EB772C">
              <w:rPr>
                <w:rFonts w:ascii="Arial" w:hAnsi="Arial" w:cs="Arial"/>
                <w:sz w:val="16"/>
                <w:szCs w:val="16"/>
                <w:lang w:val="en-GB"/>
              </w:rPr>
              <w:t xml:space="preserve">Manzocco L., Calligaris S., Nicoli M.C. Assessment of pro-oxidant activity of foods by kinetics analysis of crocin bleaching. </w:t>
            </w:r>
            <w:r w:rsidRPr="00EB772C">
              <w:rPr>
                <w:rFonts w:ascii="Arial" w:hAnsi="Arial" w:cs="Arial"/>
                <w:i/>
                <w:sz w:val="16"/>
                <w:szCs w:val="16"/>
                <w:lang w:val="en-GB"/>
              </w:rPr>
              <w:t>Journal of Agricultural and Food Science</w:t>
            </w:r>
            <w:r w:rsidRPr="00EB772C">
              <w:rPr>
                <w:rFonts w:ascii="Arial" w:hAnsi="Arial" w:cs="Arial"/>
                <w:sz w:val="16"/>
                <w:szCs w:val="16"/>
                <w:lang w:val="en-GB"/>
              </w:rPr>
              <w:t>, 50, 10, 2767-2771, 2002.</w:t>
            </w:r>
          </w:p>
        </w:tc>
        <w:tc>
          <w:tcPr>
            <w:tcW w:w="567" w:type="dxa"/>
          </w:tcPr>
          <w:p w14:paraId="061EED5A"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1.915</w:t>
            </w:r>
          </w:p>
        </w:tc>
      </w:tr>
      <w:tr w:rsidR="003144B3" w:rsidRPr="00EB772C" w14:paraId="45555D2B" w14:textId="77777777" w:rsidTr="003144B3">
        <w:tc>
          <w:tcPr>
            <w:tcW w:w="430" w:type="dxa"/>
          </w:tcPr>
          <w:p w14:paraId="4E99AD45" w14:textId="77777777" w:rsidR="003144B3" w:rsidRPr="00EB772C" w:rsidRDefault="003144B3" w:rsidP="009D21D8">
            <w:pPr>
              <w:pStyle w:val="Risultato"/>
              <w:numPr>
                <w:ilvl w:val="0"/>
                <w:numId w:val="0"/>
              </w:numPr>
              <w:spacing w:line="276" w:lineRule="auto"/>
              <w:rPr>
                <w:rFonts w:ascii="Arial" w:hAnsi="Arial" w:cs="Arial"/>
                <w:sz w:val="16"/>
                <w:szCs w:val="16"/>
                <w:lang w:val="en-GB"/>
              </w:rPr>
            </w:pPr>
            <w:r w:rsidRPr="00EB772C">
              <w:rPr>
                <w:rFonts w:ascii="Arial" w:hAnsi="Arial" w:cs="Arial"/>
                <w:sz w:val="16"/>
                <w:szCs w:val="16"/>
                <w:lang w:val="en-GB"/>
              </w:rPr>
              <w:t>6</w:t>
            </w:r>
          </w:p>
        </w:tc>
        <w:tc>
          <w:tcPr>
            <w:tcW w:w="7503" w:type="dxa"/>
          </w:tcPr>
          <w:p w14:paraId="7898FE23" w14:textId="77777777" w:rsidR="003144B3" w:rsidRPr="00EB772C" w:rsidRDefault="003144B3" w:rsidP="009D21D8">
            <w:pPr>
              <w:pStyle w:val="Risultato"/>
              <w:numPr>
                <w:ilvl w:val="0"/>
                <w:numId w:val="0"/>
              </w:numPr>
              <w:spacing w:line="276" w:lineRule="auto"/>
              <w:rPr>
                <w:rFonts w:ascii="Arial" w:hAnsi="Arial" w:cs="Arial"/>
                <w:sz w:val="16"/>
                <w:szCs w:val="16"/>
                <w:lang w:val="en-GB"/>
              </w:rPr>
            </w:pPr>
            <w:r w:rsidRPr="00EB772C">
              <w:rPr>
                <w:rFonts w:ascii="Arial" w:hAnsi="Arial" w:cs="Arial"/>
                <w:sz w:val="16"/>
                <w:szCs w:val="16"/>
                <w:lang w:val="en-GB"/>
              </w:rPr>
              <w:t xml:space="preserve">Calligaris, S*, Falcone, P., Anese, M. Colour changes of tomato purees during storage at freezing temperatures. </w:t>
            </w:r>
            <w:r w:rsidRPr="00EB772C">
              <w:rPr>
                <w:rFonts w:ascii="Arial" w:hAnsi="Arial" w:cs="Arial"/>
                <w:i/>
                <w:sz w:val="16"/>
                <w:szCs w:val="16"/>
                <w:lang w:val="en-GB"/>
              </w:rPr>
              <w:t>Journal of Food Science</w:t>
            </w:r>
            <w:r w:rsidRPr="00EB772C">
              <w:rPr>
                <w:rFonts w:ascii="Arial" w:hAnsi="Arial" w:cs="Arial"/>
                <w:sz w:val="16"/>
                <w:szCs w:val="16"/>
                <w:lang w:val="en-GB"/>
              </w:rPr>
              <w:t>, 67, 6, 2432-2435, 2002.</w:t>
            </w:r>
          </w:p>
        </w:tc>
        <w:tc>
          <w:tcPr>
            <w:tcW w:w="567" w:type="dxa"/>
          </w:tcPr>
          <w:p w14:paraId="205A8F42"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1.188</w:t>
            </w:r>
          </w:p>
        </w:tc>
      </w:tr>
      <w:tr w:rsidR="003144B3" w:rsidRPr="00EB772C" w14:paraId="56F66502" w14:textId="77777777" w:rsidTr="003144B3">
        <w:tc>
          <w:tcPr>
            <w:tcW w:w="430" w:type="dxa"/>
          </w:tcPr>
          <w:p w14:paraId="76E4120F" w14:textId="77777777" w:rsidR="003144B3" w:rsidRPr="00EB772C" w:rsidRDefault="003144B3" w:rsidP="009D21D8">
            <w:pPr>
              <w:pStyle w:val="Risultato"/>
              <w:numPr>
                <w:ilvl w:val="0"/>
                <w:numId w:val="0"/>
              </w:numPr>
              <w:spacing w:line="276" w:lineRule="auto"/>
              <w:rPr>
                <w:rFonts w:ascii="Arial" w:hAnsi="Arial" w:cs="Arial"/>
                <w:sz w:val="16"/>
                <w:szCs w:val="16"/>
                <w:lang w:val="en-GB"/>
              </w:rPr>
            </w:pPr>
            <w:r w:rsidRPr="00EB772C">
              <w:rPr>
                <w:rFonts w:ascii="Arial" w:hAnsi="Arial" w:cs="Arial"/>
                <w:sz w:val="16"/>
                <w:szCs w:val="16"/>
                <w:lang w:val="en-GB"/>
              </w:rPr>
              <w:t>7</w:t>
            </w:r>
          </w:p>
        </w:tc>
        <w:tc>
          <w:tcPr>
            <w:tcW w:w="7503" w:type="dxa"/>
          </w:tcPr>
          <w:p w14:paraId="2695C8AE" w14:textId="77777777" w:rsidR="003144B3" w:rsidRPr="00EB772C" w:rsidRDefault="003144B3" w:rsidP="009D21D8">
            <w:pPr>
              <w:pStyle w:val="Risultato"/>
              <w:numPr>
                <w:ilvl w:val="0"/>
                <w:numId w:val="0"/>
              </w:numPr>
              <w:spacing w:line="276" w:lineRule="auto"/>
              <w:rPr>
                <w:rFonts w:ascii="Arial" w:hAnsi="Arial" w:cs="Arial"/>
                <w:sz w:val="16"/>
                <w:szCs w:val="16"/>
                <w:lang w:val="en-GB"/>
              </w:rPr>
            </w:pPr>
            <w:r w:rsidRPr="00EB772C">
              <w:rPr>
                <w:rFonts w:ascii="Arial" w:hAnsi="Arial" w:cs="Arial"/>
                <w:sz w:val="16"/>
                <w:szCs w:val="16"/>
                <w:lang w:val="en-GB"/>
              </w:rPr>
              <w:t xml:space="preserve">Anese, M., Calligaris, S., Nicoli, M.C., Massini, R. Influence of total solids concentration and temperature on the changes in redox potential of tomato pastes. </w:t>
            </w:r>
            <w:r w:rsidRPr="00EB772C">
              <w:rPr>
                <w:rFonts w:ascii="Arial" w:hAnsi="Arial" w:cs="Arial"/>
                <w:i/>
                <w:sz w:val="16"/>
                <w:szCs w:val="16"/>
                <w:lang w:val="en-GB"/>
              </w:rPr>
              <w:t>International Journal of Food Science and Technology</w:t>
            </w:r>
            <w:r w:rsidRPr="00EB772C">
              <w:rPr>
                <w:rFonts w:ascii="Arial" w:hAnsi="Arial" w:cs="Arial"/>
                <w:sz w:val="16"/>
                <w:szCs w:val="16"/>
                <w:lang w:val="en-GB"/>
              </w:rPr>
              <w:t>, 38, 55-61, 2003.</w:t>
            </w:r>
          </w:p>
        </w:tc>
        <w:tc>
          <w:tcPr>
            <w:tcW w:w="567" w:type="dxa"/>
          </w:tcPr>
          <w:p w14:paraId="5B407F2B" w14:textId="77777777" w:rsidR="003144B3" w:rsidRPr="00EB772C" w:rsidRDefault="003144B3" w:rsidP="009D21D8">
            <w:pPr>
              <w:widowControl w:val="0"/>
              <w:spacing w:line="276" w:lineRule="auto"/>
              <w:jc w:val="center"/>
              <w:rPr>
                <w:rFonts w:ascii="Arial" w:hAnsi="Arial" w:cs="Arial"/>
                <w:snapToGrid w:val="0"/>
                <w:sz w:val="16"/>
                <w:szCs w:val="16"/>
              </w:rPr>
            </w:pPr>
            <w:r w:rsidRPr="00EB772C">
              <w:rPr>
                <w:rFonts w:ascii="Arial" w:hAnsi="Arial" w:cs="Arial"/>
                <w:snapToGrid w:val="0"/>
                <w:sz w:val="16"/>
                <w:szCs w:val="16"/>
              </w:rPr>
              <w:t>0.907</w:t>
            </w:r>
          </w:p>
        </w:tc>
      </w:tr>
      <w:tr w:rsidR="003144B3" w:rsidRPr="00EB772C" w14:paraId="41DFECAB" w14:textId="77777777" w:rsidTr="003144B3">
        <w:tc>
          <w:tcPr>
            <w:tcW w:w="430" w:type="dxa"/>
          </w:tcPr>
          <w:p w14:paraId="458DD1A5" w14:textId="77777777" w:rsidR="003144B3" w:rsidRPr="00EB772C" w:rsidRDefault="003144B3" w:rsidP="009D21D8">
            <w:pPr>
              <w:pStyle w:val="Risultato"/>
              <w:numPr>
                <w:ilvl w:val="0"/>
                <w:numId w:val="0"/>
              </w:numPr>
              <w:spacing w:line="276" w:lineRule="auto"/>
              <w:rPr>
                <w:rFonts w:ascii="Arial" w:hAnsi="Arial" w:cs="Arial"/>
                <w:sz w:val="16"/>
                <w:szCs w:val="16"/>
                <w:lang w:val="en-US"/>
              </w:rPr>
            </w:pPr>
            <w:r w:rsidRPr="00EB772C">
              <w:rPr>
                <w:rFonts w:ascii="Arial" w:hAnsi="Arial" w:cs="Arial"/>
                <w:sz w:val="16"/>
                <w:szCs w:val="16"/>
                <w:lang w:val="en-US"/>
              </w:rPr>
              <w:t>8</w:t>
            </w:r>
          </w:p>
        </w:tc>
        <w:tc>
          <w:tcPr>
            <w:tcW w:w="7503" w:type="dxa"/>
          </w:tcPr>
          <w:p w14:paraId="6CB09190" w14:textId="77777777" w:rsidR="003144B3" w:rsidRPr="00EB772C" w:rsidRDefault="003144B3" w:rsidP="009D21D8">
            <w:pPr>
              <w:pStyle w:val="Risultato"/>
              <w:numPr>
                <w:ilvl w:val="0"/>
                <w:numId w:val="0"/>
              </w:numPr>
              <w:spacing w:line="276" w:lineRule="auto"/>
              <w:rPr>
                <w:rFonts w:ascii="Arial" w:hAnsi="Arial" w:cs="Arial"/>
                <w:sz w:val="16"/>
                <w:szCs w:val="16"/>
                <w:lang w:val="en-GB"/>
              </w:rPr>
            </w:pPr>
            <w:r w:rsidRPr="00EB772C">
              <w:rPr>
                <w:rFonts w:ascii="Arial" w:hAnsi="Arial" w:cs="Arial"/>
                <w:sz w:val="16"/>
                <w:szCs w:val="16"/>
                <w:lang w:val="en-US"/>
              </w:rPr>
              <w:t xml:space="preserve">Calligaris, S.*, Manzocco L., Anese, M., Nicoli, M.C. Effect of heath treatment on the antioxidant and pro-oxidant activity of milk. </w:t>
            </w:r>
            <w:r w:rsidRPr="00EB772C">
              <w:rPr>
                <w:rFonts w:ascii="Arial" w:hAnsi="Arial" w:cs="Arial"/>
                <w:i/>
                <w:sz w:val="16"/>
                <w:szCs w:val="16"/>
                <w:lang w:val="en-US"/>
              </w:rPr>
              <w:t>International Dairy Journal</w:t>
            </w:r>
            <w:r w:rsidRPr="00EB772C">
              <w:rPr>
                <w:rFonts w:ascii="Arial" w:hAnsi="Arial" w:cs="Arial"/>
                <w:sz w:val="16"/>
                <w:szCs w:val="16"/>
                <w:lang w:val="en-US"/>
              </w:rPr>
              <w:t>, 14, 5, 421-427, 2004.</w:t>
            </w:r>
          </w:p>
        </w:tc>
        <w:tc>
          <w:tcPr>
            <w:tcW w:w="567" w:type="dxa"/>
            <w:shd w:val="clear" w:color="auto" w:fill="auto"/>
          </w:tcPr>
          <w:p w14:paraId="4CCD2D5C" w14:textId="77777777" w:rsidR="003144B3" w:rsidRPr="00EB772C" w:rsidRDefault="003144B3" w:rsidP="009D21D8">
            <w:pPr>
              <w:widowControl w:val="0"/>
              <w:spacing w:line="276" w:lineRule="auto"/>
              <w:jc w:val="center"/>
              <w:rPr>
                <w:rFonts w:ascii="Arial" w:hAnsi="Arial" w:cs="Arial"/>
                <w:snapToGrid w:val="0"/>
                <w:sz w:val="16"/>
                <w:szCs w:val="16"/>
              </w:rPr>
            </w:pPr>
            <w:r w:rsidRPr="00EB772C">
              <w:rPr>
                <w:rFonts w:ascii="Arial" w:hAnsi="Arial" w:cs="Arial"/>
                <w:snapToGrid w:val="0"/>
                <w:sz w:val="16"/>
                <w:szCs w:val="16"/>
              </w:rPr>
              <w:t>2.031</w:t>
            </w:r>
          </w:p>
        </w:tc>
      </w:tr>
      <w:tr w:rsidR="003144B3" w:rsidRPr="00EB772C" w14:paraId="07F0C3F8" w14:textId="77777777" w:rsidTr="003144B3">
        <w:tc>
          <w:tcPr>
            <w:tcW w:w="430" w:type="dxa"/>
          </w:tcPr>
          <w:p w14:paraId="46873091" w14:textId="77777777" w:rsidR="003144B3" w:rsidRPr="00EB772C" w:rsidRDefault="003144B3" w:rsidP="009D21D8">
            <w:pPr>
              <w:pStyle w:val="Corpotesto"/>
              <w:tabs>
                <w:tab w:val="center" w:pos="4819"/>
                <w:tab w:val="left" w:pos="7500"/>
              </w:tabs>
              <w:spacing w:line="276" w:lineRule="auto"/>
              <w:jc w:val="both"/>
              <w:rPr>
                <w:rFonts w:ascii="Arial" w:hAnsi="Arial" w:cs="Arial"/>
                <w:sz w:val="16"/>
                <w:szCs w:val="16"/>
                <w:lang w:val="en-GB"/>
              </w:rPr>
            </w:pPr>
            <w:r w:rsidRPr="00EB772C">
              <w:rPr>
                <w:rFonts w:ascii="Arial" w:hAnsi="Arial" w:cs="Arial"/>
                <w:sz w:val="16"/>
                <w:szCs w:val="16"/>
                <w:lang w:val="en-GB"/>
              </w:rPr>
              <w:t>9</w:t>
            </w:r>
          </w:p>
        </w:tc>
        <w:tc>
          <w:tcPr>
            <w:tcW w:w="7503" w:type="dxa"/>
          </w:tcPr>
          <w:p w14:paraId="4B5EF95A" w14:textId="77777777" w:rsidR="003144B3" w:rsidRPr="00EB772C" w:rsidRDefault="003144B3" w:rsidP="009D21D8">
            <w:pPr>
              <w:pStyle w:val="Corpotesto"/>
              <w:tabs>
                <w:tab w:val="center" w:pos="4819"/>
                <w:tab w:val="left" w:pos="7500"/>
              </w:tabs>
              <w:spacing w:line="276" w:lineRule="auto"/>
              <w:jc w:val="both"/>
              <w:rPr>
                <w:rFonts w:ascii="Arial" w:hAnsi="Arial" w:cs="Arial"/>
                <w:sz w:val="16"/>
                <w:szCs w:val="16"/>
                <w:lang w:val="en-GB"/>
              </w:rPr>
            </w:pPr>
            <w:r w:rsidRPr="00EB772C">
              <w:rPr>
                <w:rFonts w:ascii="Arial" w:hAnsi="Arial" w:cs="Arial"/>
                <w:sz w:val="16"/>
                <w:szCs w:val="16"/>
                <w:lang w:val="en-GB"/>
              </w:rPr>
              <w:t xml:space="preserve">Calligaris, S.*, Manzocco, L., Conte, L.S., Nicoli, M.C. Application of a modified Arrhenius equation for the evaluation of oxidation rate of sunflower oil at sub-zero temperatures. </w:t>
            </w:r>
            <w:r w:rsidRPr="00EB772C">
              <w:rPr>
                <w:rFonts w:ascii="Arial" w:hAnsi="Arial" w:cs="Arial"/>
                <w:i/>
                <w:sz w:val="16"/>
                <w:szCs w:val="16"/>
                <w:lang w:val="en-GB"/>
              </w:rPr>
              <w:t>Journal of Food Science</w:t>
            </w:r>
            <w:r w:rsidRPr="00EB772C">
              <w:rPr>
                <w:rFonts w:ascii="Arial" w:hAnsi="Arial" w:cs="Arial"/>
                <w:sz w:val="16"/>
                <w:szCs w:val="16"/>
                <w:lang w:val="en-GB"/>
              </w:rPr>
              <w:t xml:space="preserve">, 69, 8, 361-366, 2004. </w:t>
            </w:r>
          </w:p>
        </w:tc>
        <w:tc>
          <w:tcPr>
            <w:tcW w:w="567" w:type="dxa"/>
            <w:shd w:val="clear" w:color="auto" w:fill="auto"/>
          </w:tcPr>
          <w:p w14:paraId="1590C0E6"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0.990</w:t>
            </w:r>
          </w:p>
        </w:tc>
      </w:tr>
      <w:tr w:rsidR="003144B3" w:rsidRPr="00EB772C" w14:paraId="670F12EE" w14:textId="77777777" w:rsidTr="003144B3">
        <w:tc>
          <w:tcPr>
            <w:tcW w:w="430" w:type="dxa"/>
          </w:tcPr>
          <w:p w14:paraId="3A9AC08F" w14:textId="77777777" w:rsidR="003144B3" w:rsidRPr="00EB772C" w:rsidRDefault="003144B3" w:rsidP="009D21D8">
            <w:pPr>
              <w:pStyle w:val="Corpotesto"/>
              <w:spacing w:line="276" w:lineRule="auto"/>
              <w:rPr>
                <w:rFonts w:ascii="Arial" w:hAnsi="Arial" w:cs="Arial"/>
                <w:sz w:val="16"/>
                <w:szCs w:val="16"/>
                <w:lang w:val="en-GB"/>
              </w:rPr>
            </w:pPr>
            <w:r w:rsidRPr="00EB772C">
              <w:rPr>
                <w:rFonts w:ascii="Arial" w:hAnsi="Arial" w:cs="Arial"/>
                <w:sz w:val="16"/>
                <w:szCs w:val="16"/>
                <w:lang w:val="en-GB"/>
              </w:rPr>
              <w:t>10</w:t>
            </w:r>
          </w:p>
        </w:tc>
        <w:tc>
          <w:tcPr>
            <w:tcW w:w="7503" w:type="dxa"/>
          </w:tcPr>
          <w:p w14:paraId="5DDA0204" w14:textId="77777777" w:rsidR="003144B3" w:rsidRPr="00EB772C" w:rsidRDefault="003144B3" w:rsidP="009D21D8">
            <w:pPr>
              <w:pStyle w:val="Corpotesto"/>
              <w:spacing w:line="276" w:lineRule="auto"/>
              <w:rPr>
                <w:rFonts w:ascii="Arial" w:hAnsi="Arial" w:cs="Arial"/>
                <w:sz w:val="16"/>
                <w:szCs w:val="16"/>
                <w:lang w:val="en-US"/>
              </w:rPr>
            </w:pPr>
            <w:r w:rsidRPr="00EB772C">
              <w:rPr>
                <w:rFonts w:ascii="Arial" w:hAnsi="Arial" w:cs="Arial"/>
                <w:sz w:val="16"/>
                <w:szCs w:val="16"/>
                <w:lang w:val="en-GB"/>
              </w:rPr>
              <w:t xml:space="preserve">Calligaris, S.*, Nicoli M.C. Effect of selected ions from lyotropic series on lipid oxidation rate. </w:t>
            </w:r>
            <w:r w:rsidRPr="00EB772C">
              <w:rPr>
                <w:rFonts w:ascii="Arial" w:hAnsi="Arial" w:cs="Arial"/>
                <w:i/>
                <w:sz w:val="16"/>
                <w:szCs w:val="16"/>
                <w:lang w:val="en-GB"/>
              </w:rPr>
              <w:t>Food Chemistry</w:t>
            </w:r>
            <w:r w:rsidRPr="00EB772C">
              <w:rPr>
                <w:rFonts w:ascii="Arial" w:hAnsi="Arial" w:cs="Arial"/>
                <w:sz w:val="16"/>
                <w:szCs w:val="16"/>
                <w:lang w:val="en-GB"/>
              </w:rPr>
              <w:t>, 94, 1, 130-134, 2006.</w:t>
            </w:r>
          </w:p>
        </w:tc>
        <w:tc>
          <w:tcPr>
            <w:tcW w:w="567" w:type="dxa"/>
            <w:shd w:val="clear" w:color="auto" w:fill="auto"/>
          </w:tcPr>
          <w:p w14:paraId="0F8C4C04"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2.433</w:t>
            </w:r>
          </w:p>
        </w:tc>
      </w:tr>
      <w:tr w:rsidR="003144B3" w:rsidRPr="00EB772C" w14:paraId="4204FC1B" w14:textId="77777777" w:rsidTr="003144B3">
        <w:tc>
          <w:tcPr>
            <w:tcW w:w="430" w:type="dxa"/>
          </w:tcPr>
          <w:p w14:paraId="48562933" w14:textId="77777777" w:rsidR="003144B3" w:rsidRPr="00EB772C" w:rsidRDefault="003144B3" w:rsidP="009D21D8">
            <w:pPr>
              <w:pStyle w:val="Corpotesto"/>
              <w:spacing w:line="276" w:lineRule="auto"/>
              <w:jc w:val="both"/>
              <w:rPr>
                <w:rFonts w:ascii="Arial" w:hAnsi="Arial" w:cs="Arial"/>
                <w:sz w:val="16"/>
                <w:szCs w:val="16"/>
              </w:rPr>
            </w:pPr>
            <w:r w:rsidRPr="00EB772C">
              <w:rPr>
                <w:rFonts w:ascii="Arial" w:hAnsi="Arial" w:cs="Arial"/>
                <w:sz w:val="16"/>
                <w:szCs w:val="16"/>
              </w:rPr>
              <w:t>11</w:t>
            </w:r>
          </w:p>
        </w:tc>
        <w:tc>
          <w:tcPr>
            <w:tcW w:w="7503" w:type="dxa"/>
          </w:tcPr>
          <w:p w14:paraId="2C776338" w14:textId="77777777" w:rsidR="003144B3" w:rsidRPr="00EB772C" w:rsidRDefault="003144B3" w:rsidP="009D21D8">
            <w:pPr>
              <w:pStyle w:val="Corpotesto"/>
              <w:spacing w:line="276" w:lineRule="auto"/>
              <w:jc w:val="both"/>
              <w:rPr>
                <w:rFonts w:ascii="Arial" w:hAnsi="Arial" w:cs="Arial"/>
                <w:sz w:val="16"/>
                <w:szCs w:val="16"/>
                <w:lang w:val="en-GB"/>
              </w:rPr>
            </w:pPr>
            <w:r w:rsidRPr="00EB772C">
              <w:rPr>
                <w:rFonts w:ascii="Arial" w:hAnsi="Arial" w:cs="Arial"/>
                <w:sz w:val="16"/>
                <w:szCs w:val="16"/>
              </w:rPr>
              <w:t xml:space="preserve">Calligaris, S.*, Sovrano, S., Manzocco, L., Nicoli, MC. </w:t>
            </w:r>
            <w:r w:rsidRPr="00EB772C">
              <w:rPr>
                <w:rFonts w:ascii="Arial" w:hAnsi="Arial" w:cs="Arial"/>
                <w:sz w:val="16"/>
                <w:szCs w:val="16"/>
                <w:lang w:val="en-GB"/>
              </w:rPr>
              <w:t xml:space="preserve">Influence of Crystallisation on the oxidative stability of extra virgin olive oil. </w:t>
            </w:r>
            <w:r w:rsidRPr="00EB772C">
              <w:rPr>
                <w:rFonts w:ascii="Arial" w:hAnsi="Arial" w:cs="Arial"/>
                <w:i/>
                <w:sz w:val="16"/>
                <w:szCs w:val="16"/>
                <w:lang w:val="en-GB"/>
              </w:rPr>
              <w:t>Journal of Agricultural and Food Chemistry</w:t>
            </w:r>
            <w:r w:rsidRPr="00EB772C">
              <w:rPr>
                <w:rFonts w:ascii="Arial" w:hAnsi="Arial" w:cs="Arial"/>
                <w:sz w:val="16"/>
                <w:szCs w:val="16"/>
                <w:lang w:val="en-GB"/>
              </w:rPr>
              <w:t>, 54, 2, 529-535, 2006.</w:t>
            </w:r>
          </w:p>
        </w:tc>
        <w:tc>
          <w:tcPr>
            <w:tcW w:w="567" w:type="dxa"/>
            <w:shd w:val="clear" w:color="auto" w:fill="auto"/>
          </w:tcPr>
          <w:p w14:paraId="7B261F13"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2.322</w:t>
            </w:r>
          </w:p>
        </w:tc>
      </w:tr>
      <w:tr w:rsidR="003144B3" w:rsidRPr="00EB772C" w14:paraId="1EF0D8C0" w14:textId="77777777" w:rsidTr="003144B3">
        <w:tc>
          <w:tcPr>
            <w:tcW w:w="430" w:type="dxa"/>
          </w:tcPr>
          <w:p w14:paraId="54487193" w14:textId="77777777" w:rsidR="003144B3" w:rsidRPr="00EB772C" w:rsidRDefault="003144B3" w:rsidP="009D21D8">
            <w:pPr>
              <w:pStyle w:val="Titolo2"/>
              <w:spacing w:line="276" w:lineRule="auto"/>
              <w:rPr>
                <w:rFonts w:ascii="Arial" w:hAnsi="Arial" w:cs="Arial"/>
                <w:b w:val="0"/>
                <w:sz w:val="16"/>
                <w:szCs w:val="16"/>
              </w:rPr>
            </w:pPr>
            <w:r w:rsidRPr="00EB772C">
              <w:rPr>
                <w:rFonts w:ascii="Arial" w:hAnsi="Arial" w:cs="Arial"/>
                <w:b w:val="0"/>
                <w:sz w:val="16"/>
                <w:szCs w:val="16"/>
              </w:rPr>
              <w:t>12</w:t>
            </w:r>
          </w:p>
        </w:tc>
        <w:tc>
          <w:tcPr>
            <w:tcW w:w="7503" w:type="dxa"/>
          </w:tcPr>
          <w:p w14:paraId="7A39EA91" w14:textId="77777777" w:rsidR="003144B3" w:rsidRPr="00EB772C" w:rsidRDefault="003144B3" w:rsidP="009D21D8">
            <w:pPr>
              <w:pStyle w:val="Titolo2"/>
              <w:spacing w:line="276" w:lineRule="auto"/>
              <w:rPr>
                <w:rFonts w:ascii="Arial" w:hAnsi="Arial" w:cs="Arial"/>
                <w:b w:val="0"/>
                <w:sz w:val="16"/>
                <w:szCs w:val="16"/>
                <w:lang w:val="en-GB"/>
              </w:rPr>
            </w:pPr>
            <w:r w:rsidRPr="00EB772C">
              <w:rPr>
                <w:rFonts w:ascii="Arial" w:hAnsi="Arial" w:cs="Arial"/>
                <w:b w:val="0"/>
                <w:sz w:val="16"/>
                <w:szCs w:val="16"/>
              </w:rPr>
              <w:t xml:space="preserve">Manzocco, L., Calligaris S., Nicoli, MC. </w:t>
            </w:r>
            <w:r w:rsidRPr="00EB772C">
              <w:rPr>
                <w:rFonts w:ascii="Arial" w:hAnsi="Arial" w:cs="Arial"/>
                <w:b w:val="0"/>
                <w:sz w:val="16"/>
                <w:szCs w:val="16"/>
                <w:lang w:val="en-GB"/>
              </w:rPr>
              <w:t xml:space="preserve">Modelling bleaching of tomato derivatives at subzero temperatures. </w:t>
            </w:r>
            <w:r w:rsidRPr="00EB772C">
              <w:rPr>
                <w:rFonts w:ascii="Arial" w:hAnsi="Arial" w:cs="Arial"/>
                <w:b w:val="0"/>
                <w:i/>
                <w:sz w:val="16"/>
                <w:szCs w:val="16"/>
                <w:lang w:val="en-GB"/>
              </w:rPr>
              <w:t>Journal of Agricultural and Food Chemistry</w:t>
            </w:r>
            <w:r w:rsidRPr="00EB772C">
              <w:rPr>
                <w:rFonts w:ascii="Arial" w:hAnsi="Arial" w:cs="Arial"/>
                <w:b w:val="0"/>
                <w:sz w:val="16"/>
                <w:szCs w:val="16"/>
                <w:lang w:val="en-GB"/>
              </w:rPr>
              <w:t>, 54, 4, 1302-1308, 2006.</w:t>
            </w:r>
          </w:p>
        </w:tc>
        <w:tc>
          <w:tcPr>
            <w:tcW w:w="567" w:type="dxa"/>
            <w:shd w:val="clear" w:color="auto" w:fill="auto"/>
          </w:tcPr>
          <w:p w14:paraId="1AE8B889"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2.322</w:t>
            </w:r>
          </w:p>
        </w:tc>
      </w:tr>
      <w:tr w:rsidR="003144B3" w:rsidRPr="00EB772C" w14:paraId="5458AD7A" w14:textId="77777777" w:rsidTr="003144B3">
        <w:tc>
          <w:tcPr>
            <w:tcW w:w="430" w:type="dxa"/>
          </w:tcPr>
          <w:p w14:paraId="18B7F221" w14:textId="77777777" w:rsidR="003144B3" w:rsidRPr="00EB772C" w:rsidRDefault="003144B3" w:rsidP="009D21D8">
            <w:pPr>
              <w:pStyle w:val="Titolo2"/>
              <w:spacing w:line="276" w:lineRule="auto"/>
              <w:rPr>
                <w:rFonts w:ascii="Arial" w:hAnsi="Arial" w:cs="Arial"/>
                <w:b w:val="0"/>
                <w:sz w:val="16"/>
                <w:szCs w:val="16"/>
                <w:lang w:val="en-GB"/>
              </w:rPr>
            </w:pPr>
            <w:r w:rsidRPr="00EB772C">
              <w:rPr>
                <w:rFonts w:ascii="Arial" w:hAnsi="Arial" w:cs="Arial"/>
                <w:b w:val="0"/>
                <w:sz w:val="16"/>
                <w:szCs w:val="16"/>
                <w:lang w:val="en-GB"/>
              </w:rPr>
              <w:t>13</w:t>
            </w:r>
          </w:p>
        </w:tc>
        <w:tc>
          <w:tcPr>
            <w:tcW w:w="7503" w:type="dxa"/>
          </w:tcPr>
          <w:p w14:paraId="63D08E30" w14:textId="77777777" w:rsidR="003144B3" w:rsidRPr="00EB772C" w:rsidRDefault="003144B3" w:rsidP="009D21D8">
            <w:pPr>
              <w:pStyle w:val="Titolo2"/>
              <w:spacing w:line="276" w:lineRule="auto"/>
              <w:rPr>
                <w:rFonts w:ascii="Arial" w:hAnsi="Arial" w:cs="Arial"/>
                <w:b w:val="0"/>
                <w:sz w:val="16"/>
                <w:szCs w:val="16"/>
                <w:lang w:val="en-GB"/>
              </w:rPr>
            </w:pPr>
            <w:r w:rsidRPr="00EB772C">
              <w:rPr>
                <w:rFonts w:ascii="Arial" w:hAnsi="Arial" w:cs="Arial"/>
                <w:b w:val="0"/>
                <w:sz w:val="16"/>
                <w:szCs w:val="16"/>
                <w:lang w:val="en-GB"/>
              </w:rPr>
              <w:t xml:space="preserve">Pittia P., Anese M., Manzocco L., Calligaris S., Mastrocola D., Nicoli M.C. Liquid-vapour partition of ethanol in bakery products. </w:t>
            </w:r>
            <w:r w:rsidRPr="00EB772C">
              <w:rPr>
                <w:rFonts w:ascii="Arial" w:hAnsi="Arial" w:cs="Arial"/>
                <w:b w:val="0"/>
                <w:i/>
                <w:sz w:val="16"/>
                <w:szCs w:val="16"/>
                <w:lang w:val="en-GB"/>
              </w:rPr>
              <w:t>Flavour and Fragrance Journal</w:t>
            </w:r>
            <w:r w:rsidRPr="00EB772C">
              <w:rPr>
                <w:rFonts w:ascii="Arial" w:hAnsi="Arial" w:cs="Arial"/>
                <w:b w:val="0"/>
                <w:sz w:val="16"/>
                <w:szCs w:val="16"/>
                <w:lang w:val="en-GB"/>
              </w:rPr>
              <w:t>, 21, 3-7, 2006.</w:t>
            </w:r>
          </w:p>
        </w:tc>
        <w:tc>
          <w:tcPr>
            <w:tcW w:w="567" w:type="dxa"/>
            <w:shd w:val="clear" w:color="auto" w:fill="auto"/>
          </w:tcPr>
          <w:p w14:paraId="52EBBC1A"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0.623</w:t>
            </w:r>
          </w:p>
        </w:tc>
      </w:tr>
      <w:tr w:rsidR="003144B3" w:rsidRPr="00EB772C" w14:paraId="587523B3" w14:textId="77777777" w:rsidTr="003144B3">
        <w:tc>
          <w:tcPr>
            <w:tcW w:w="430" w:type="dxa"/>
          </w:tcPr>
          <w:p w14:paraId="69040293" w14:textId="77777777" w:rsidR="003144B3" w:rsidRPr="00EB772C" w:rsidRDefault="003144B3" w:rsidP="009D21D8">
            <w:pPr>
              <w:pStyle w:val="Titolo2"/>
              <w:spacing w:line="276" w:lineRule="auto"/>
              <w:rPr>
                <w:rFonts w:ascii="Arial" w:hAnsi="Arial" w:cs="Arial"/>
                <w:b w:val="0"/>
                <w:sz w:val="16"/>
                <w:szCs w:val="16"/>
              </w:rPr>
            </w:pPr>
            <w:r w:rsidRPr="00EB772C">
              <w:rPr>
                <w:rFonts w:ascii="Arial" w:hAnsi="Arial" w:cs="Arial"/>
                <w:b w:val="0"/>
                <w:sz w:val="16"/>
                <w:szCs w:val="16"/>
              </w:rPr>
              <w:t>14</w:t>
            </w:r>
          </w:p>
        </w:tc>
        <w:tc>
          <w:tcPr>
            <w:tcW w:w="7503" w:type="dxa"/>
          </w:tcPr>
          <w:p w14:paraId="59E3B8C3" w14:textId="77777777" w:rsidR="003144B3" w:rsidRPr="00EB772C" w:rsidRDefault="003144B3" w:rsidP="009D21D8">
            <w:pPr>
              <w:pStyle w:val="Titolo2"/>
              <w:spacing w:line="276" w:lineRule="auto"/>
              <w:rPr>
                <w:rFonts w:ascii="Arial" w:hAnsi="Arial" w:cs="Arial"/>
                <w:b w:val="0"/>
                <w:sz w:val="16"/>
                <w:szCs w:val="16"/>
              </w:rPr>
            </w:pPr>
            <w:r w:rsidRPr="00EB772C">
              <w:rPr>
                <w:rFonts w:ascii="Arial" w:hAnsi="Arial" w:cs="Arial"/>
                <w:b w:val="0"/>
                <w:sz w:val="16"/>
                <w:szCs w:val="16"/>
              </w:rPr>
              <w:t xml:space="preserve">Calligaris, S.*, Manzocco, L., Nicoli, MC. </w:t>
            </w:r>
            <w:r w:rsidRPr="00EB772C">
              <w:rPr>
                <w:rFonts w:ascii="Arial" w:hAnsi="Arial" w:cs="Arial"/>
                <w:b w:val="0"/>
                <w:sz w:val="16"/>
                <w:szCs w:val="16"/>
                <w:lang w:val="en-GB"/>
              </w:rPr>
              <w:t xml:space="preserve">Modelling the temperature dependence of oxidation rate in water-in-oil emulsions stored at sub-zero temperatures. </w:t>
            </w:r>
            <w:r w:rsidRPr="00EB772C">
              <w:rPr>
                <w:rFonts w:ascii="Arial" w:hAnsi="Arial" w:cs="Arial"/>
                <w:b w:val="0"/>
                <w:i/>
                <w:sz w:val="16"/>
                <w:szCs w:val="16"/>
              </w:rPr>
              <w:t>Food Chemistry</w:t>
            </w:r>
            <w:r w:rsidRPr="00EB772C">
              <w:rPr>
                <w:rFonts w:ascii="Arial" w:hAnsi="Arial" w:cs="Arial"/>
                <w:b w:val="0"/>
                <w:sz w:val="16"/>
                <w:szCs w:val="16"/>
              </w:rPr>
              <w:t>, 101, 1019-1024, 2007.</w:t>
            </w:r>
          </w:p>
        </w:tc>
        <w:tc>
          <w:tcPr>
            <w:tcW w:w="567" w:type="dxa"/>
            <w:shd w:val="clear" w:color="auto" w:fill="auto"/>
          </w:tcPr>
          <w:p w14:paraId="1033F83E" w14:textId="77777777" w:rsidR="003144B3" w:rsidRPr="00EB772C" w:rsidRDefault="003144B3" w:rsidP="009D21D8">
            <w:pPr>
              <w:widowControl w:val="0"/>
              <w:spacing w:line="276" w:lineRule="auto"/>
              <w:jc w:val="center"/>
              <w:rPr>
                <w:rFonts w:ascii="Arial" w:hAnsi="Arial" w:cs="Arial"/>
                <w:snapToGrid w:val="0"/>
                <w:sz w:val="16"/>
                <w:szCs w:val="16"/>
              </w:rPr>
            </w:pPr>
            <w:r w:rsidRPr="00EB772C">
              <w:rPr>
                <w:rFonts w:ascii="Arial" w:hAnsi="Arial" w:cs="Arial"/>
                <w:snapToGrid w:val="0"/>
                <w:sz w:val="16"/>
                <w:szCs w:val="16"/>
              </w:rPr>
              <w:t>3.052</w:t>
            </w:r>
          </w:p>
        </w:tc>
      </w:tr>
      <w:tr w:rsidR="003144B3" w:rsidRPr="00EB772C" w14:paraId="7AB362C2" w14:textId="77777777" w:rsidTr="003144B3">
        <w:tc>
          <w:tcPr>
            <w:tcW w:w="430" w:type="dxa"/>
          </w:tcPr>
          <w:p w14:paraId="20E775B4" w14:textId="77777777" w:rsidR="003144B3" w:rsidRPr="00EB772C" w:rsidRDefault="003144B3" w:rsidP="009D21D8">
            <w:pPr>
              <w:pStyle w:val="Titolo2"/>
              <w:spacing w:line="276" w:lineRule="auto"/>
              <w:rPr>
                <w:rFonts w:ascii="Arial" w:hAnsi="Arial" w:cs="Arial"/>
                <w:b w:val="0"/>
                <w:sz w:val="16"/>
                <w:szCs w:val="16"/>
                <w:lang w:val="en-GB"/>
              </w:rPr>
            </w:pPr>
            <w:r w:rsidRPr="00EB772C">
              <w:rPr>
                <w:rFonts w:ascii="Arial" w:hAnsi="Arial" w:cs="Arial"/>
                <w:b w:val="0"/>
                <w:sz w:val="16"/>
                <w:szCs w:val="16"/>
                <w:lang w:val="en-GB"/>
              </w:rPr>
              <w:t>15</w:t>
            </w:r>
          </w:p>
        </w:tc>
        <w:tc>
          <w:tcPr>
            <w:tcW w:w="7503" w:type="dxa"/>
          </w:tcPr>
          <w:p w14:paraId="6A9B2E8A" w14:textId="77777777" w:rsidR="003144B3" w:rsidRPr="00EB772C" w:rsidRDefault="003144B3" w:rsidP="009D21D8">
            <w:pPr>
              <w:pStyle w:val="Titolo2"/>
              <w:spacing w:line="276" w:lineRule="auto"/>
              <w:rPr>
                <w:rFonts w:ascii="Arial" w:hAnsi="Arial" w:cs="Arial"/>
                <w:b w:val="0"/>
                <w:sz w:val="16"/>
                <w:szCs w:val="16"/>
                <w:lang w:val="en-GB"/>
              </w:rPr>
            </w:pPr>
            <w:r w:rsidRPr="00EB772C">
              <w:rPr>
                <w:rFonts w:ascii="Arial" w:hAnsi="Arial" w:cs="Arial"/>
                <w:b w:val="0"/>
                <w:sz w:val="16"/>
                <w:szCs w:val="16"/>
                <w:lang w:val="en-GB"/>
              </w:rPr>
              <w:t xml:space="preserve">Calligaris, S.*, Manzocco, L., Kravina, G. Nicoli M.C. Shelf-life modeling of bakery products by using oxidation indexes. </w:t>
            </w:r>
            <w:r w:rsidRPr="00EB772C">
              <w:rPr>
                <w:rFonts w:ascii="Arial" w:hAnsi="Arial" w:cs="Arial"/>
                <w:b w:val="0"/>
                <w:i/>
                <w:sz w:val="16"/>
                <w:szCs w:val="16"/>
                <w:lang w:val="en-GB"/>
              </w:rPr>
              <w:t>Journal of Agriculture and Food Chemistry</w:t>
            </w:r>
            <w:r w:rsidRPr="00EB772C">
              <w:rPr>
                <w:rFonts w:ascii="Arial" w:hAnsi="Arial" w:cs="Arial"/>
                <w:b w:val="0"/>
                <w:sz w:val="16"/>
                <w:szCs w:val="16"/>
                <w:lang w:val="en-GB"/>
              </w:rPr>
              <w:t>, 55, 5, 2004-2009, 2007.</w:t>
            </w:r>
          </w:p>
        </w:tc>
        <w:tc>
          <w:tcPr>
            <w:tcW w:w="567" w:type="dxa"/>
            <w:shd w:val="clear" w:color="auto" w:fill="auto"/>
          </w:tcPr>
          <w:p w14:paraId="5E554E28"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2.532</w:t>
            </w:r>
          </w:p>
        </w:tc>
      </w:tr>
      <w:tr w:rsidR="003144B3" w:rsidRPr="00EB772C" w14:paraId="17C8013A" w14:textId="77777777" w:rsidTr="003144B3">
        <w:tc>
          <w:tcPr>
            <w:tcW w:w="430" w:type="dxa"/>
          </w:tcPr>
          <w:p w14:paraId="4EE0A543" w14:textId="77777777" w:rsidR="003144B3" w:rsidRPr="00EB772C" w:rsidRDefault="003144B3" w:rsidP="009D21D8">
            <w:pPr>
              <w:pStyle w:val="Titolo2"/>
              <w:spacing w:line="276" w:lineRule="auto"/>
              <w:rPr>
                <w:rFonts w:ascii="Arial" w:hAnsi="Arial" w:cs="Arial"/>
                <w:b w:val="0"/>
                <w:sz w:val="16"/>
                <w:szCs w:val="16"/>
                <w:lang w:val="en-GB"/>
              </w:rPr>
            </w:pPr>
            <w:r w:rsidRPr="00EB772C">
              <w:rPr>
                <w:rFonts w:ascii="Arial" w:hAnsi="Arial" w:cs="Arial"/>
                <w:b w:val="0"/>
                <w:sz w:val="16"/>
                <w:szCs w:val="16"/>
                <w:lang w:val="en-GB"/>
              </w:rPr>
              <w:t>16</w:t>
            </w:r>
          </w:p>
        </w:tc>
        <w:tc>
          <w:tcPr>
            <w:tcW w:w="7503" w:type="dxa"/>
          </w:tcPr>
          <w:p w14:paraId="1B30CDB0" w14:textId="77777777" w:rsidR="003144B3" w:rsidRPr="00EB772C" w:rsidRDefault="003144B3" w:rsidP="009D21D8">
            <w:pPr>
              <w:pStyle w:val="Titolo2"/>
              <w:spacing w:line="276" w:lineRule="auto"/>
              <w:rPr>
                <w:rFonts w:ascii="Arial" w:hAnsi="Arial" w:cs="Arial"/>
                <w:b w:val="0"/>
                <w:sz w:val="16"/>
                <w:szCs w:val="16"/>
                <w:lang w:val="en-GB"/>
              </w:rPr>
            </w:pPr>
            <w:r w:rsidRPr="00EB772C">
              <w:rPr>
                <w:rFonts w:ascii="Arial" w:hAnsi="Arial" w:cs="Arial"/>
                <w:b w:val="0"/>
                <w:sz w:val="16"/>
                <w:szCs w:val="16"/>
                <w:lang w:val="en-GB"/>
              </w:rPr>
              <w:t xml:space="preserve">Calligaris, S.*, Da Pieve S., Kravina, G., Manzocco, L., Nicoli M.C. Shelf-life prediction of bread sticks by using oxidation indices: a validation study. </w:t>
            </w:r>
            <w:r w:rsidRPr="00EB772C">
              <w:rPr>
                <w:rFonts w:ascii="Arial" w:hAnsi="Arial" w:cs="Arial"/>
                <w:b w:val="0"/>
                <w:i/>
                <w:sz w:val="16"/>
                <w:szCs w:val="16"/>
                <w:lang w:val="en-GB"/>
              </w:rPr>
              <w:t>Journal of Food Science</w:t>
            </w:r>
            <w:r w:rsidRPr="00EB772C">
              <w:rPr>
                <w:rFonts w:ascii="Arial" w:hAnsi="Arial" w:cs="Arial"/>
                <w:b w:val="0"/>
                <w:sz w:val="16"/>
                <w:szCs w:val="16"/>
                <w:lang w:val="en-GB"/>
              </w:rPr>
              <w:t>, 73, 2, E51-E56, 2008.</w:t>
            </w:r>
          </w:p>
        </w:tc>
        <w:tc>
          <w:tcPr>
            <w:tcW w:w="567" w:type="dxa"/>
            <w:shd w:val="clear" w:color="auto" w:fill="auto"/>
          </w:tcPr>
          <w:p w14:paraId="3A4FA451"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1.489</w:t>
            </w:r>
          </w:p>
        </w:tc>
      </w:tr>
      <w:tr w:rsidR="003144B3" w:rsidRPr="00EB772C" w14:paraId="42E0B65A" w14:textId="77777777" w:rsidTr="003144B3">
        <w:tc>
          <w:tcPr>
            <w:tcW w:w="430" w:type="dxa"/>
          </w:tcPr>
          <w:p w14:paraId="6EE3BA5A" w14:textId="77777777" w:rsidR="003144B3" w:rsidRPr="00EB772C" w:rsidRDefault="003144B3" w:rsidP="009D21D8">
            <w:pPr>
              <w:pStyle w:val="Titolo2"/>
              <w:spacing w:line="276" w:lineRule="auto"/>
              <w:rPr>
                <w:rFonts w:ascii="Arial" w:hAnsi="Arial" w:cs="Arial"/>
                <w:b w:val="0"/>
                <w:sz w:val="16"/>
                <w:szCs w:val="16"/>
                <w:lang w:val="en-GB"/>
              </w:rPr>
            </w:pPr>
            <w:r w:rsidRPr="00EB772C">
              <w:rPr>
                <w:rFonts w:ascii="Arial" w:hAnsi="Arial" w:cs="Arial"/>
                <w:b w:val="0"/>
                <w:sz w:val="16"/>
                <w:szCs w:val="16"/>
                <w:lang w:val="en-GB"/>
              </w:rPr>
              <w:t>17</w:t>
            </w:r>
          </w:p>
        </w:tc>
        <w:tc>
          <w:tcPr>
            <w:tcW w:w="7503" w:type="dxa"/>
          </w:tcPr>
          <w:p w14:paraId="3170F5F3" w14:textId="77777777" w:rsidR="003144B3" w:rsidRPr="00EB772C" w:rsidRDefault="003144B3" w:rsidP="009D21D8">
            <w:pPr>
              <w:pStyle w:val="Titolo2"/>
              <w:spacing w:line="276" w:lineRule="auto"/>
              <w:rPr>
                <w:rFonts w:ascii="Arial" w:hAnsi="Arial" w:cs="Arial"/>
                <w:b w:val="0"/>
                <w:sz w:val="16"/>
                <w:szCs w:val="16"/>
                <w:lang w:val="en-GB"/>
              </w:rPr>
            </w:pPr>
            <w:r w:rsidRPr="00EB772C">
              <w:rPr>
                <w:rFonts w:ascii="Arial" w:hAnsi="Arial" w:cs="Arial"/>
                <w:b w:val="0"/>
                <w:sz w:val="16"/>
                <w:szCs w:val="16"/>
                <w:lang w:val="en-GB"/>
              </w:rPr>
              <w:t>Manzocco, L., Kravina, G., Calligaris, S., Nicoli M.C. Shelf life modelling of photosensitive food: the case of coloured beverages</w:t>
            </w:r>
            <w:r w:rsidRPr="00EB772C">
              <w:rPr>
                <w:rFonts w:ascii="Arial" w:hAnsi="Arial" w:cs="Arial"/>
                <w:b w:val="0"/>
                <w:i/>
                <w:sz w:val="16"/>
                <w:szCs w:val="16"/>
                <w:lang w:val="en-GB"/>
              </w:rPr>
              <w:t>. Journal of Agriculture and Food Chemistry</w:t>
            </w:r>
            <w:r w:rsidRPr="00EB772C">
              <w:rPr>
                <w:rFonts w:ascii="Arial" w:hAnsi="Arial" w:cs="Arial"/>
                <w:b w:val="0"/>
                <w:sz w:val="16"/>
                <w:szCs w:val="16"/>
                <w:lang w:val="en-GB"/>
              </w:rPr>
              <w:t>, 56 (13) 5158-5164, 2008.</w:t>
            </w:r>
          </w:p>
        </w:tc>
        <w:tc>
          <w:tcPr>
            <w:tcW w:w="567" w:type="dxa"/>
            <w:shd w:val="clear" w:color="auto" w:fill="auto"/>
          </w:tcPr>
          <w:p w14:paraId="55982A71"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2.562</w:t>
            </w:r>
          </w:p>
        </w:tc>
      </w:tr>
      <w:tr w:rsidR="003144B3" w:rsidRPr="00EB772C" w14:paraId="57F5A23E" w14:textId="77777777" w:rsidTr="003144B3">
        <w:tc>
          <w:tcPr>
            <w:tcW w:w="430" w:type="dxa"/>
          </w:tcPr>
          <w:p w14:paraId="41C07D00" w14:textId="77777777" w:rsidR="003144B3" w:rsidRPr="00EB772C" w:rsidRDefault="003144B3" w:rsidP="009D21D8">
            <w:pPr>
              <w:pStyle w:val="Titolo2"/>
              <w:spacing w:line="276" w:lineRule="auto"/>
              <w:rPr>
                <w:rFonts w:ascii="Arial" w:hAnsi="Arial" w:cs="Arial"/>
                <w:b w:val="0"/>
                <w:sz w:val="16"/>
                <w:szCs w:val="16"/>
                <w:lang w:val="en-GB"/>
              </w:rPr>
            </w:pPr>
            <w:r w:rsidRPr="00EB772C">
              <w:rPr>
                <w:rFonts w:ascii="Arial" w:hAnsi="Arial" w:cs="Arial"/>
                <w:b w:val="0"/>
                <w:sz w:val="16"/>
                <w:szCs w:val="16"/>
                <w:lang w:val="en-GB"/>
              </w:rPr>
              <w:t>18</w:t>
            </w:r>
          </w:p>
        </w:tc>
        <w:tc>
          <w:tcPr>
            <w:tcW w:w="7503" w:type="dxa"/>
          </w:tcPr>
          <w:p w14:paraId="10884ED5" w14:textId="77777777" w:rsidR="003144B3" w:rsidRPr="00EB772C" w:rsidRDefault="003144B3" w:rsidP="009D21D8">
            <w:pPr>
              <w:pStyle w:val="Titolo2"/>
              <w:spacing w:line="276" w:lineRule="auto"/>
              <w:rPr>
                <w:rFonts w:ascii="Arial" w:hAnsi="Arial" w:cs="Arial"/>
                <w:b w:val="0"/>
                <w:sz w:val="16"/>
                <w:szCs w:val="16"/>
                <w:lang w:val="en-GB"/>
              </w:rPr>
            </w:pPr>
            <w:r w:rsidRPr="00EB772C">
              <w:rPr>
                <w:rFonts w:ascii="Arial" w:hAnsi="Arial" w:cs="Arial"/>
                <w:b w:val="0"/>
                <w:sz w:val="16"/>
                <w:szCs w:val="16"/>
                <w:lang w:val="en-GB"/>
              </w:rPr>
              <w:t xml:space="preserve">Calligaris S.*, Arrighetti G., Barba L., Nicoli M.C. Phase transition of sunflower oil as affected by the oxidation level. </w:t>
            </w:r>
            <w:r w:rsidRPr="00EB772C">
              <w:rPr>
                <w:rFonts w:ascii="Arial" w:hAnsi="Arial" w:cs="Arial"/>
                <w:b w:val="0"/>
                <w:i/>
                <w:sz w:val="16"/>
                <w:szCs w:val="16"/>
                <w:lang w:val="en-GB"/>
              </w:rPr>
              <w:t>Journal of American Oil Chemists Society</w:t>
            </w:r>
            <w:r w:rsidRPr="00EB772C">
              <w:rPr>
                <w:rFonts w:ascii="Arial" w:hAnsi="Arial" w:cs="Arial"/>
                <w:b w:val="0"/>
                <w:sz w:val="16"/>
                <w:szCs w:val="16"/>
                <w:lang w:val="en-GB"/>
              </w:rPr>
              <w:t>, 85(7), 591-598, 2008.</w:t>
            </w:r>
          </w:p>
        </w:tc>
        <w:tc>
          <w:tcPr>
            <w:tcW w:w="567" w:type="dxa"/>
            <w:shd w:val="clear" w:color="auto" w:fill="auto"/>
          </w:tcPr>
          <w:p w14:paraId="5844EF16"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1.504</w:t>
            </w:r>
          </w:p>
        </w:tc>
      </w:tr>
      <w:tr w:rsidR="003144B3" w:rsidRPr="00EB772C" w14:paraId="4BF0E0D5" w14:textId="77777777" w:rsidTr="003144B3">
        <w:tc>
          <w:tcPr>
            <w:tcW w:w="430" w:type="dxa"/>
          </w:tcPr>
          <w:p w14:paraId="055DFC45" w14:textId="77777777" w:rsidR="003144B3" w:rsidRPr="00EB772C" w:rsidRDefault="003144B3" w:rsidP="009D21D8">
            <w:pPr>
              <w:pStyle w:val="Corpotesto"/>
              <w:tabs>
                <w:tab w:val="num" w:pos="1140"/>
              </w:tabs>
              <w:spacing w:line="276" w:lineRule="auto"/>
              <w:jc w:val="both"/>
              <w:rPr>
                <w:rFonts w:ascii="Arial" w:hAnsi="Arial" w:cs="Arial"/>
                <w:sz w:val="16"/>
                <w:szCs w:val="16"/>
                <w:lang w:val="en-GB"/>
              </w:rPr>
            </w:pPr>
            <w:r w:rsidRPr="00EB772C">
              <w:rPr>
                <w:rFonts w:ascii="Arial" w:hAnsi="Arial" w:cs="Arial"/>
                <w:sz w:val="16"/>
                <w:szCs w:val="16"/>
                <w:lang w:val="en-GB"/>
              </w:rPr>
              <w:t>19</w:t>
            </w:r>
          </w:p>
        </w:tc>
        <w:tc>
          <w:tcPr>
            <w:tcW w:w="7503" w:type="dxa"/>
          </w:tcPr>
          <w:p w14:paraId="01A38B15" w14:textId="77777777" w:rsidR="003144B3" w:rsidRPr="00EB772C" w:rsidRDefault="003144B3" w:rsidP="009D21D8">
            <w:pPr>
              <w:pStyle w:val="Corpotesto"/>
              <w:tabs>
                <w:tab w:val="num" w:pos="1140"/>
              </w:tabs>
              <w:spacing w:line="276" w:lineRule="auto"/>
              <w:jc w:val="both"/>
              <w:rPr>
                <w:rFonts w:ascii="Arial" w:hAnsi="Arial" w:cs="Arial"/>
                <w:sz w:val="16"/>
                <w:szCs w:val="16"/>
                <w:lang w:val="en-GB"/>
              </w:rPr>
            </w:pPr>
            <w:r w:rsidRPr="00EB772C">
              <w:rPr>
                <w:rFonts w:ascii="Arial" w:hAnsi="Arial" w:cs="Arial"/>
                <w:sz w:val="16"/>
                <w:szCs w:val="16"/>
                <w:lang w:val="en-GB"/>
              </w:rPr>
              <w:t xml:space="preserve">Calligaris S.*, Munari M., Arrighetti G., Barba L. An insight into physicochemical properties of coffee oil. </w:t>
            </w:r>
            <w:r w:rsidRPr="00EB772C">
              <w:rPr>
                <w:rFonts w:ascii="Arial" w:hAnsi="Arial" w:cs="Arial"/>
                <w:i/>
                <w:sz w:val="16"/>
                <w:szCs w:val="16"/>
                <w:lang w:val="en-GB"/>
              </w:rPr>
              <w:t>European Journal of Lipid Science and Technology</w:t>
            </w:r>
            <w:r w:rsidRPr="00EB772C">
              <w:rPr>
                <w:rFonts w:ascii="Arial" w:hAnsi="Arial" w:cs="Arial"/>
                <w:sz w:val="16"/>
                <w:szCs w:val="16"/>
                <w:lang w:val="en-GB"/>
              </w:rPr>
              <w:t xml:space="preserve">, 111, 12, 1270-1277, 2009.  </w:t>
            </w:r>
          </w:p>
        </w:tc>
        <w:tc>
          <w:tcPr>
            <w:tcW w:w="567" w:type="dxa"/>
            <w:shd w:val="clear" w:color="auto" w:fill="auto"/>
          </w:tcPr>
          <w:p w14:paraId="7A1B57F4"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1.354</w:t>
            </w:r>
          </w:p>
        </w:tc>
      </w:tr>
      <w:tr w:rsidR="003144B3" w:rsidRPr="00EB772C" w14:paraId="148A0C43" w14:textId="77777777" w:rsidTr="003144B3">
        <w:tc>
          <w:tcPr>
            <w:tcW w:w="430" w:type="dxa"/>
          </w:tcPr>
          <w:p w14:paraId="72EE17CE" w14:textId="77777777" w:rsidR="003144B3" w:rsidRPr="00EB772C" w:rsidRDefault="003144B3" w:rsidP="009D21D8">
            <w:pPr>
              <w:pStyle w:val="Corpotesto"/>
              <w:tabs>
                <w:tab w:val="num" w:pos="1140"/>
              </w:tabs>
              <w:spacing w:line="276" w:lineRule="auto"/>
              <w:jc w:val="both"/>
              <w:rPr>
                <w:rFonts w:ascii="Arial" w:hAnsi="Arial" w:cs="Arial"/>
                <w:sz w:val="16"/>
                <w:szCs w:val="16"/>
                <w:lang w:val="en-GB"/>
              </w:rPr>
            </w:pPr>
            <w:r w:rsidRPr="00EB772C">
              <w:rPr>
                <w:rFonts w:ascii="Arial" w:hAnsi="Arial" w:cs="Arial"/>
                <w:sz w:val="16"/>
                <w:szCs w:val="16"/>
                <w:lang w:val="en-GB"/>
              </w:rPr>
              <w:t>20</w:t>
            </w:r>
          </w:p>
        </w:tc>
        <w:tc>
          <w:tcPr>
            <w:tcW w:w="7503" w:type="dxa"/>
          </w:tcPr>
          <w:p w14:paraId="33141E2B" w14:textId="77777777" w:rsidR="003144B3" w:rsidRPr="00EB772C" w:rsidRDefault="003144B3" w:rsidP="009D21D8">
            <w:pPr>
              <w:pStyle w:val="Corpotesto"/>
              <w:tabs>
                <w:tab w:val="num" w:pos="1140"/>
              </w:tabs>
              <w:spacing w:line="276" w:lineRule="auto"/>
              <w:jc w:val="both"/>
              <w:rPr>
                <w:rFonts w:ascii="Arial" w:hAnsi="Arial" w:cs="Arial"/>
                <w:sz w:val="16"/>
                <w:szCs w:val="16"/>
                <w:lang w:val="en-GB"/>
              </w:rPr>
            </w:pPr>
            <w:r w:rsidRPr="00EB772C">
              <w:rPr>
                <w:rFonts w:ascii="Arial" w:hAnsi="Arial" w:cs="Arial"/>
                <w:sz w:val="16"/>
                <w:szCs w:val="16"/>
                <w:lang w:val="en-GB"/>
              </w:rPr>
              <w:t xml:space="preserve">Nicoli M.C., Calligaris S., Manzocco L. Shelf life testing of coffee and related products: uncertainties, pitfalls and perspectives. </w:t>
            </w:r>
            <w:r w:rsidRPr="00EB772C">
              <w:rPr>
                <w:rFonts w:ascii="Arial" w:hAnsi="Arial" w:cs="Arial"/>
                <w:i/>
                <w:sz w:val="16"/>
                <w:szCs w:val="16"/>
                <w:lang w:val="en-GB"/>
              </w:rPr>
              <w:t>Food Engineering Reviews</w:t>
            </w:r>
            <w:r w:rsidRPr="00EB772C">
              <w:rPr>
                <w:rFonts w:ascii="Arial" w:hAnsi="Arial" w:cs="Arial"/>
                <w:sz w:val="16"/>
                <w:szCs w:val="16"/>
                <w:lang w:val="en-GB"/>
              </w:rPr>
              <w:t>, 1, 2, 159-168, 2009.</w:t>
            </w:r>
          </w:p>
        </w:tc>
        <w:tc>
          <w:tcPr>
            <w:tcW w:w="567" w:type="dxa"/>
            <w:shd w:val="clear" w:color="auto" w:fill="auto"/>
          </w:tcPr>
          <w:p w14:paraId="25D6137E"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New journal</w:t>
            </w:r>
          </w:p>
        </w:tc>
      </w:tr>
      <w:tr w:rsidR="003144B3" w:rsidRPr="00EB772C" w14:paraId="664774D8" w14:textId="77777777" w:rsidTr="003144B3">
        <w:tc>
          <w:tcPr>
            <w:tcW w:w="430" w:type="dxa"/>
          </w:tcPr>
          <w:p w14:paraId="0F0511CD" w14:textId="77777777" w:rsidR="003144B3" w:rsidRPr="00EB772C" w:rsidRDefault="003144B3" w:rsidP="009D21D8">
            <w:pPr>
              <w:pStyle w:val="Corpotesto"/>
              <w:tabs>
                <w:tab w:val="num" w:pos="1140"/>
              </w:tabs>
              <w:spacing w:line="276" w:lineRule="auto"/>
              <w:jc w:val="both"/>
              <w:rPr>
                <w:rFonts w:ascii="Arial" w:hAnsi="Arial" w:cs="Arial"/>
                <w:sz w:val="16"/>
                <w:szCs w:val="16"/>
              </w:rPr>
            </w:pPr>
            <w:r w:rsidRPr="00EB772C">
              <w:rPr>
                <w:rFonts w:ascii="Arial" w:hAnsi="Arial" w:cs="Arial"/>
                <w:sz w:val="16"/>
                <w:szCs w:val="16"/>
              </w:rPr>
              <w:t>21</w:t>
            </w:r>
          </w:p>
        </w:tc>
        <w:tc>
          <w:tcPr>
            <w:tcW w:w="7503" w:type="dxa"/>
          </w:tcPr>
          <w:p w14:paraId="5088A66F" w14:textId="77777777" w:rsidR="003144B3" w:rsidRPr="00EB772C" w:rsidRDefault="003144B3" w:rsidP="009D21D8">
            <w:pPr>
              <w:pStyle w:val="Corpotesto"/>
              <w:tabs>
                <w:tab w:val="num" w:pos="1140"/>
              </w:tabs>
              <w:spacing w:line="276" w:lineRule="auto"/>
              <w:jc w:val="both"/>
              <w:rPr>
                <w:rFonts w:ascii="Arial" w:hAnsi="Arial" w:cs="Arial"/>
                <w:sz w:val="16"/>
                <w:szCs w:val="16"/>
                <w:lang w:val="en-GB"/>
              </w:rPr>
            </w:pPr>
            <w:r w:rsidRPr="00EB772C">
              <w:rPr>
                <w:rFonts w:ascii="Arial" w:hAnsi="Arial" w:cs="Arial"/>
                <w:sz w:val="16"/>
                <w:szCs w:val="16"/>
                <w:lang w:val="en-GB"/>
              </w:rPr>
              <w:t xml:space="preserve">Calligaris S.*, Da Pieve S., Arrighetti G., Barba L. Effect of the structure of monoglyceride-oil-water gels on aroma partition. </w:t>
            </w:r>
            <w:r w:rsidRPr="00EB772C">
              <w:rPr>
                <w:rFonts w:ascii="Arial" w:hAnsi="Arial" w:cs="Arial"/>
                <w:i/>
                <w:sz w:val="16"/>
                <w:szCs w:val="16"/>
                <w:lang w:val="en-GB"/>
              </w:rPr>
              <w:t>Food Research International</w:t>
            </w:r>
            <w:r w:rsidRPr="00EB772C">
              <w:rPr>
                <w:rFonts w:ascii="Arial" w:hAnsi="Arial" w:cs="Arial"/>
                <w:sz w:val="16"/>
                <w:szCs w:val="16"/>
                <w:lang w:val="en-GB"/>
              </w:rPr>
              <w:t>, 43,671-677, 2010.</w:t>
            </w:r>
          </w:p>
        </w:tc>
        <w:tc>
          <w:tcPr>
            <w:tcW w:w="567" w:type="dxa"/>
            <w:shd w:val="clear" w:color="auto" w:fill="auto"/>
          </w:tcPr>
          <w:p w14:paraId="2565DCAC"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2.416</w:t>
            </w:r>
          </w:p>
        </w:tc>
      </w:tr>
      <w:tr w:rsidR="003144B3" w:rsidRPr="00EB772C" w14:paraId="0FCC90DC" w14:textId="77777777" w:rsidTr="003144B3">
        <w:tc>
          <w:tcPr>
            <w:tcW w:w="430" w:type="dxa"/>
          </w:tcPr>
          <w:p w14:paraId="5E5A6081" w14:textId="77777777" w:rsidR="003144B3" w:rsidRPr="00EB772C" w:rsidRDefault="003144B3" w:rsidP="009D21D8">
            <w:pPr>
              <w:pStyle w:val="Corpotesto"/>
              <w:tabs>
                <w:tab w:val="num" w:pos="1140"/>
              </w:tabs>
              <w:spacing w:line="276" w:lineRule="auto"/>
              <w:jc w:val="both"/>
              <w:rPr>
                <w:rFonts w:ascii="Arial" w:hAnsi="Arial" w:cs="Arial"/>
                <w:sz w:val="16"/>
                <w:szCs w:val="16"/>
              </w:rPr>
            </w:pPr>
            <w:r w:rsidRPr="00EB772C">
              <w:rPr>
                <w:rFonts w:ascii="Arial" w:hAnsi="Arial" w:cs="Arial"/>
                <w:sz w:val="16"/>
                <w:szCs w:val="16"/>
              </w:rPr>
              <w:t>22</w:t>
            </w:r>
          </w:p>
        </w:tc>
        <w:tc>
          <w:tcPr>
            <w:tcW w:w="7503" w:type="dxa"/>
          </w:tcPr>
          <w:p w14:paraId="4C350D21" w14:textId="77777777" w:rsidR="003144B3" w:rsidRPr="00EB772C" w:rsidRDefault="003144B3" w:rsidP="009D21D8">
            <w:pPr>
              <w:pStyle w:val="Corpotesto"/>
              <w:tabs>
                <w:tab w:val="num" w:pos="1140"/>
              </w:tabs>
              <w:spacing w:line="276" w:lineRule="auto"/>
              <w:jc w:val="both"/>
              <w:rPr>
                <w:rFonts w:ascii="Arial" w:hAnsi="Arial" w:cs="Arial"/>
                <w:sz w:val="16"/>
                <w:szCs w:val="16"/>
                <w:lang w:val="en-GB"/>
              </w:rPr>
            </w:pPr>
            <w:r w:rsidRPr="00EB772C">
              <w:rPr>
                <w:rFonts w:ascii="Arial" w:hAnsi="Arial" w:cs="Arial"/>
                <w:sz w:val="16"/>
                <w:szCs w:val="16"/>
                <w:lang w:val="en-GB"/>
              </w:rPr>
              <w:t xml:space="preserve">Da Pieve, S., Calligaris S., Co E., Nicoli M.C., Marangoni A. Shear nanostructuring of monoglyceride organogel. </w:t>
            </w:r>
            <w:r w:rsidRPr="00EB772C">
              <w:rPr>
                <w:rFonts w:ascii="Arial" w:hAnsi="Arial" w:cs="Arial"/>
                <w:i/>
                <w:sz w:val="16"/>
                <w:szCs w:val="16"/>
                <w:lang w:val="en-GB"/>
              </w:rPr>
              <w:t>Food Biophysics</w:t>
            </w:r>
            <w:r w:rsidRPr="00EB772C">
              <w:rPr>
                <w:rFonts w:ascii="Arial" w:hAnsi="Arial" w:cs="Arial"/>
                <w:sz w:val="16"/>
                <w:szCs w:val="16"/>
                <w:lang w:val="en-GB"/>
              </w:rPr>
              <w:t>, 5, 211-217, 2010.</w:t>
            </w:r>
          </w:p>
        </w:tc>
        <w:tc>
          <w:tcPr>
            <w:tcW w:w="567" w:type="dxa"/>
            <w:shd w:val="clear" w:color="auto" w:fill="auto"/>
          </w:tcPr>
          <w:p w14:paraId="2A4583C8" w14:textId="77777777" w:rsidR="003144B3" w:rsidRPr="00EB772C" w:rsidRDefault="003144B3" w:rsidP="009D21D8">
            <w:pPr>
              <w:widowControl w:val="0"/>
              <w:spacing w:line="276" w:lineRule="auto"/>
              <w:jc w:val="center"/>
              <w:rPr>
                <w:rFonts w:ascii="Arial" w:hAnsi="Arial" w:cs="Arial"/>
                <w:snapToGrid w:val="0"/>
                <w:sz w:val="16"/>
                <w:szCs w:val="16"/>
                <w:lang w:val="en-GB"/>
              </w:rPr>
            </w:pPr>
            <w:r w:rsidRPr="00EB772C">
              <w:rPr>
                <w:rFonts w:ascii="Arial" w:hAnsi="Arial" w:cs="Arial"/>
                <w:snapToGrid w:val="0"/>
                <w:sz w:val="16"/>
                <w:szCs w:val="16"/>
                <w:lang w:val="en-GB"/>
              </w:rPr>
              <w:t>1.648</w:t>
            </w:r>
          </w:p>
        </w:tc>
      </w:tr>
      <w:tr w:rsidR="003144B3" w:rsidRPr="00EB772C" w14:paraId="08C609E0" w14:textId="77777777" w:rsidTr="003144B3">
        <w:tc>
          <w:tcPr>
            <w:tcW w:w="430" w:type="dxa"/>
          </w:tcPr>
          <w:p w14:paraId="35DE10E7" w14:textId="77777777" w:rsidR="003144B3" w:rsidRPr="00EB772C" w:rsidRDefault="003144B3" w:rsidP="009D21D8">
            <w:pPr>
              <w:pStyle w:val="Corpotesto"/>
              <w:tabs>
                <w:tab w:val="num" w:pos="1140"/>
              </w:tabs>
              <w:spacing w:line="276" w:lineRule="auto"/>
              <w:jc w:val="both"/>
              <w:rPr>
                <w:rFonts w:ascii="Arial" w:hAnsi="Arial" w:cs="Arial"/>
                <w:sz w:val="16"/>
                <w:szCs w:val="16"/>
              </w:rPr>
            </w:pPr>
            <w:r w:rsidRPr="00EB772C">
              <w:rPr>
                <w:rFonts w:ascii="Arial" w:hAnsi="Arial" w:cs="Arial"/>
                <w:sz w:val="16"/>
                <w:szCs w:val="16"/>
              </w:rPr>
              <w:t>23</w:t>
            </w:r>
          </w:p>
        </w:tc>
        <w:tc>
          <w:tcPr>
            <w:tcW w:w="7503" w:type="dxa"/>
          </w:tcPr>
          <w:p w14:paraId="233B449D"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 xml:space="preserve">Anese M., Quarta B., Peloux L., Calligaris S. Effect of formulation on the capacity of L-asparaginase to minimize acrylamide formation in short dough biscuits. </w:t>
            </w:r>
            <w:r w:rsidRPr="00EB772C">
              <w:rPr>
                <w:rFonts w:ascii="Arial" w:hAnsi="Arial" w:cs="Arial"/>
                <w:i/>
                <w:sz w:val="16"/>
                <w:szCs w:val="16"/>
                <w:lang w:val="en-US"/>
              </w:rPr>
              <w:t>Food Research International</w:t>
            </w:r>
            <w:r w:rsidRPr="00EB772C">
              <w:rPr>
                <w:rFonts w:ascii="Arial" w:hAnsi="Arial" w:cs="Arial"/>
                <w:sz w:val="16"/>
                <w:szCs w:val="16"/>
                <w:lang w:val="en-US"/>
              </w:rPr>
              <w:t>, 44, 2837-2842, 2011.</w:t>
            </w:r>
          </w:p>
        </w:tc>
        <w:tc>
          <w:tcPr>
            <w:tcW w:w="567" w:type="dxa"/>
            <w:shd w:val="clear" w:color="auto" w:fill="auto"/>
          </w:tcPr>
          <w:p w14:paraId="33C3F495"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3.150</w:t>
            </w:r>
          </w:p>
        </w:tc>
      </w:tr>
      <w:tr w:rsidR="003144B3" w:rsidRPr="00EB772C" w14:paraId="195490AA" w14:textId="77777777" w:rsidTr="003144B3">
        <w:tc>
          <w:tcPr>
            <w:tcW w:w="430" w:type="dxa"/>
          </w:tcPr>
          <w:p w14:paraId="30759CBC" w14:textId="77777777" w:rsidR="003144B3" w:rsidRPr="00EB772C" w:rsidRDefault="003144B3" w:rsidP="009D21D8">
            <w:pPr>
              <w:pStyle w:val="Corpotesto"/>
              <w:tabs>
                <w:tab w:val="num" w:pos="1140"/>
              </w:tabs>
              <w:spacing w:line="276" w:lineRule="auto"/>
              <w:jc w:val="both"/>
              <w:rPr>
                <w:rFonts w:ascii="Arial" w:hAnsi="Arial" w:cs="Arial"/>
                <w:sz w:val="16"/>
                <w:szCs w:val="16"/>
              </w:rPr>
            </w:pPr>
            <w:r w:rsidRPr="00EB772C">
              <w:rPr>
                <w:rFonts w:ascii="Arial" w:hAnsi="Arial" w:cs="Arial"/>
                <w:sz w:val="16"/>
                <w:szCs w:val="16"/>
              </w:rPr>
              <w:t>24</w:t>
            </w:r>
          </w:p>
        </w:tc>
        <w:tc>
          <w:tcPr>
            <w:tcW w:w="7503" w:type="dxa"/>
          </w:tcPr>
          <w:p w14:paraId="2B0AA147"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rPr>
              <w:t xml:space="preserve">Da Pieve S., Calligaris S.*, Panozzo A., Arrighetti G., Nicoli M.C. Effect of monoglyceride organogel structure on cod liver oil stability. </w:t>
            </w:r>
            <w:r w:rsidRPr="00EB772C">
              <w:rPr>
                <w:rFonts w:ascii="Arial" w:hAnsi="Arial" w:cs="Arial"/>
                <w:i/>
                <w:sz w:val="16"/>
                <w:szCs w:val="16"/>
                <w:lang w:val="en-US"/>
              </w:rPr>
              <w:t>Food Research International</w:t>
            </w:r>
            <w:r w:rsidRPr="00EB772C">
              <w:rPr>
                <w:rFonts w:ascii="Arial" w:hAnsi="Arial" w:cs="Arial"/>
                <w:sz w:val="16"/>
                <w:szCs w:val="16"/>
                <w:lang w:val="en-US"/>
              </w:rPr>
              <w:t>, 44, 2978-2983, 2011.</w:t>
            </w:r>
          </w:p>
        </w:tc>
        <w:tc>
          <w:tcPr>
            <w:tcW w:w="567" w:type="dxa"/>
            <w:shd w:val="clear" w:color="auto" w:fill="auto"/>
          </w:tcPr>
          <w:p w14:paraId="51D9F77C" w14:textId="77777777" w:rsidR="003144B3" w:rsidRPr="00EB772C" w:rsidRDefault="003144B3" w:rsidP="009D21D8">
            <w:pPr>
              <w:widowControl w:val="0"/>
              <w:spacing w:line="276" w:lineRule="auto"/>
              <w:jc w:val="center"/>
              <w:rPr>
                <w:rFonts w:ascii="Arial" w:hAnsi="Arial" w:cs="Arial"/>
                <w:snapToGrid w:val="0"/>
                <w:sz w:val="16"/>
                <w:szCs w:val="16"/>
              </w:rPr>
            </w:pPr>
            <w:r w:rsidRPr="00EB772C">
              <w:rPr>
                <w:rFonts w:ascii="Arial" w:hAnsi="Arial" w:cs="Arial"/>
                <w:snapToGrid w:val="0"/>
                <w:sz w:val="16"/>
                <w:szCs w:val="16"/>
                <w:lang w:val="en-US"/>
              </w:rPr>
              <w:t>3.150</w:t>
            </w:r>
          </w:p>
        </w:tc>
      </w:tr>
      <w:tr w:rsidR="003144B3" w:rsidRPr="00EB772C" w14:paraId="47975BED" w14:textId="77777777" w:rsidTr="003144B3">
        <w:tc>
          <w:tcPr>
            <w:tcW w:w="430" w:type="dxa"/>
          </w:tcPr>
          <w:p w14:paraId="5C3E883F" w14:textId="77777777" w:rsidR="003144B3" w:rsidRPr="00EB772C" w:rsidRDefault="003144B3" w:rsidP="009D21D8">
            <w:pPr>
              <w:pStyle w:val="Corpotesto"/>
              <w:tabs>
                <w:tab w:val="num" w:pos="1140"/>
              </w:tabs>
              <w:spacing w:line="276" w:lineRule="auto"/>
              <w:jc w:val="both"/>
              <w:rPr>
                <w:rFonts w:ascii="Arial" w:hAnsi="Arial" w:cs="Arial"/>
                <w:sz w:val="16"/>
                <w:szCs w:val="16"/>
              </w:rPr>
            </w:pPr>
            <w:r w:rsidRPr="00EB772C">
              <w:rPr>
                <w:rFonts w:ascii="Arial" w:hAnsi="Arial" w:cs="Arial"/>
                <w:sz w:val="16"/>
                <w:szCs w:val="16"/>
              </w:rPr>
              <w:t>25</w:t>
            </w:r>
          </w:p>
        </w:tc>
        <w:tc>
          <w:tcPr>
            <w:tcW w:w="7503" w:type="dxa"/>
          </w:tcPr>
          <w:p w14:paraId="65FDC575" w14:textId="77777777" w:rsidR="003144B3" w:rsidRPr="00EB772C" w:rsidRDefault="003144B3" w:rsidP="009D21D8">
            <w:pPr>
              <w:pStyle w:val="Corpotesto"/>
              <w:tabs>
                <w:tab w:val="num" w:pos="1140"/>
              </w:tabs>
              <w:spacing w:line="276" w:lineRule="auto"/>
              <w:jc w:val="both"/>
              <w:rPr>
                <w:rFonts w:ascii="Arial" w:hAnsi="Arial" w:cs="Arial"/>
                <w:sz w:val="16"/>
                <w:szCs w:val="16"/>
              </w:rPr>
            </w:pPr>
            <w:r w:rsidRPr="00EB772C">
              <w:rPr>
                <w:rFonts w:ascii="Arial" w:hAnsi="Arial" w:cs="Arial"/>
                <w:sz w:val="16"/>
                <w:szCs w:val="16"/>
                <w:lang w:val="en-US"/>
              </w:rPr>
              <w:t xml:space="preserve">Calligaris S.*, Foschia M., Bartolomeoli I., Maifreni M., Manzocco L. Study on the applicability of high-pressure </w:t>
            </w:r>
            <w:r w:rsidRPr="00EB772C">
              <w:rPr>
                <w:rFonts w:ascii="Arial" w:hAnsi="Arial" w:cs="Arial"/>
                <w:sz w:val="16"/>
                <w:szCs w:val="16"/>
                <w:lang w:val="en-GB"/>
              </w:rPr>
              <w:t>homogenization</w:t>
            </w:r>
            <w:r w:rsidRPr="00EB772C">
              <w:rPr>
                <w:rFonts w:ascii="Arial" w:hAnsi="Arial" w:cs="Arial"/>
                <w:sz w:val="16"/>
                <w:szCs w:val="16"/>
                <w:lang w:val="en-US"/>
              </w:rPr>
              <w:t xml:space="preserve"> for the production of banana </w:t>
            </w:r>
            <w:r w:rsidRPr="00EB772C">
              <w:rPr>
                <w:rFonts w:ascii="Arial" w:hAnsi="Arial" w:cs="Arial"/>
                <w:sz w:val="16"/>
                <w:szCs w:val="16"/>
                <w:lang w:val="en-GB"/>
              </w:rPr>
              <w:t>juices</w:t>
            </w:r>
            <w:r w:rsidRPr="00EB772C">
              <w:rPr>
                <w:rFonts w:ascii="Arial" w:hAnsi="Arial" w:cs="Arial"/>
                <w:sz w:val="16"/>
                <w:szCs w:val="16"/>
                <w:lang w:val="en-US"/>
              </w:rPr>
              <w:t xml:space="preserve">. </w:t>
            </w:r>
            <w:r w:rsidRPr="00EB772C">
              <w:rPr>
                <w:rFonts w:ascii="Arial" w:hAnsi="Arial" w:cs="Arial"/>
                <w:i/>
                <w:sz w:val="16"/>
                <w:szCs w:val="16"/>
              </w:rPr>
              <w:t>LWT- Food Science and Technology</w:t>
            </w:r>
            <w:r w:rsidRPr="00EB772C">
              <w:rPr>
                <w:rFonts w:ascii="Arial" w:hAnsi="Arial" w:cs="Arial"/>
                <w:sz w:val="16"/>
                <w:szCs w:val="16"/>
              </w:rPr>
              <w:t>, 45, 1, 117-121, 2012.</w:t>
            </w:r>
          </w:p>
        </w:tc>
        <w:tc>
          <w:tcPr>
            <w:tcW w:w="567" w:type="dxa"/>
            <w:shd w:val="clear" w:color="auto" w:fill="auto"/>
          </w:tcPr>
          <w:p w14:paraId="538CFAE9" w14:textId="77777777" w:rsidR="003144B3" w:rsidRPr="00EB772C" w:rsidRDefault="003144B3" w:rsidP="009D21D8">
            <w:pPr>
              <w:widowControl w:val="0"/>
              <w:spacing w:line="276" w:lineRule="auto"/>
              <w:jc w:val="center"/>
              <w:rPr>
                <w:rFonts w:ascii="Arial" w:hAnsi="Arial" w:cs="Arial"/>
                <w:snapToGrid w:val="0"/>
                <w:sz w:val="16"/>
                <w:szCs w:val="16"/>
              </w:rPr>
            </w:pPr>
            <w:r w:rsidRPr="00EB772C">
              <w:rPr>
                <w:rFonts w:ascii="Arial" w:hAnsi="Arial" w:cs="Arial"/>
                <w:snapToGrid w:val="0"/>
                <w:sz w:val="16"/>
                <w:szCs w:val="16"/>
              </w:rPr>
              <w:t>2.545</w:t>
            </w:r>
          </w:p>
        </w:tc>
      </w:tr>
      <w:tr w:rsidR="003144B3" w:rsidRPr="00EB772C" w14:paraId="14C7905D" w14:textId="77777777" w:rsidTr="003144B3">
        <w:tc>
          <w:tcPr>
            <w:tcW w:w="430" w:type="dxa"/>
          </w:tcPr>
          <w:p w14:paraId="14AE60CD" w14:textId="77777777" w:rsidR="003144B3" w:rsidRPr="00EB772C" w:rsidRDefault="003144B3" w:rsidP="009D21D8">
            <w:pPr>
              <w:pStyle w:val="Corpotesto"/>
              <w:tabs>
                <w:tab w:val="num" w:pos="1140"/>
              </w:tabs>
              <w:spacing w:line="276" w:lineRule="auto"/>
              <w:jc w:val="both"/>
              <w:rPr>
                <w:rFonts w:ascii="Arial" w:hAnsi="Arial" w:cs="Arial"/>
                <w:sz w:val="16"/>
                <w:szCs w:val="16"/>
              </w:rPr>
            </w:pPr>
            <w:r w:rsidRPr="00EB772C">
              <w:rPr>
                <w:rFonts w:ascii="Arial" w:hAnsi="Arial" w:cs="Arial"/>
                <w:sz w:val="16"/>
                <w:szCs w:val="16"/>
              </w:rPr>
              <w:t>26</w:t>
            </w:r>
          </w:p>
        </w:tc>
        <w:tc>
          <w:tcPr>
            <w:tcW w:w="7503" w:type="dxa"/>
          </w:tcPr>
          <w:p w14:paraId="00C459D0"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 xml:space="preserve">Manzocco L., Panozzo A., Calligaris S. Accelerated shelf life testing (ASLT) of oils by light and temperature exploitation. </w:t>
            </w:r>
            <w:r w:rsidRPr="00EB772C">
              <w:rPr>
                <w:rFonts w:ascii="Arial" w:hAnsi="Arial" w:cs="Arial"/>
                <w:i/>
                <w:sz w:val="16"/>
                <w:szCs w:val="16"/>
                <w:lang w:val="en-US"/>
              </w:rPr>
              <w:t>Journal of American Oil Chemist’s Society</w:t>
            </w:r>
            <w:r w:rsidRPr="00EB772C">
              <w:rPr>
                <w:rFonts w:ascii="Arial" w:hAnsi="Arial" w:cs="Arial"/>
                <w:sz w:val="16"/>
                <w:szCs w:val="16"/>
                <w:lang w:val="en-US"/>
              </w:rPr>
              <w:t>, 89, 4, 577-583, 2012.</w:t>
            </w:r>
          </w:p>
        </w:tc>
        <w:tc>
          <w:tcPr>
            <w:tcW w:w="567" w:type="dxa"/>
            <w:shd w:val="clear" w:color="auto" w:fill="auto"/>
          </w:tcPr>
          <w:p w14:paraId="07B64307"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1.773</w:t>
            </w:r>
          </w:p>
        </w:tc>
      </w:tr>
      <w:tr w:rsidR="003144B3" w:rsidRPr="00EB772C" w14:paraId="6C75E1E8" w14:textId="77777777" w:rsidTr="003144B3">
        <w:tc>
          <w:tcPr>
            <w:tcW w:w="430" w:type="dxa"/>
          </w:tcPr>
          <w:p w14:paraId="46F9F49C" w14:textId="77777777" w:rsidR="003144B3" w:rsidRPr="00EB772C" w:rsidRDefault="003144B3" w:rsidP="009D21D8">
            <w:pPr>
              <w:pStyle w:val="Corpotesto"/>
              <w:tabs>
                <w:tab w:val="num" w:pos="1140"/>
              </w:tabs>
              <w:spacing w:line="276" w:lineRule="auto"/>
              <w:jc w:val="both"/>
              <w:rPr>
                <w:rFonts w:ascii="Arial" w:hAnsi="Arial" w:cs="Arial"/>
                <w:sz w:val="16"/>
                <w:szCs w:val="16"/>
              </w:rPr>
            </w:pPr>
            <w:r w:rsidRPr="00EB772C">
              <w:rPr>
                <w:rFonts w:ascii="Arial" w:hAnsi="Arial" w:cs="Arial"/>
                <w:sz w:val="16"/>
                <w:szCs w:val="16"/>
              </w:rPr>
              <w:t>27</w:t>
            </w:r>
          </w:p>
        </w:tc>
        <w:tc>
          <w:tcPr>
            <w:tcW w:w="7503" w:type="dxa"/>
          </w:tcPr>
          <w:p w14:paraId="7E29E0AE"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 xml:space="preserve">Manzocco L., Anese M., Calligaris S.*, Quarta B., Nicoli M.C. Use of monoglyceride hydrogel for the production of low fat short dough pastry. </w:t>
            </w:r>
            <w:r w:rsidRPr="00EB772C">
              <w:rPr>
                <w:rFonts w:ascii="Arial" w:hAnsi="Arial" w:cs="Arial"/>
                <w:i/>
                <w:sz w:val="16"/>
                <w:szCs w:val="16"/>
                <w:lang w:val="en-US"/>
              </w:rPr>
              <w:t>Food Chemistry</w:t>
            </w:r>
            <w:r w:rsidRPr="00EB772C">
              <w:rPr>
                <w:rFonts w:ascii="Arial" w:hAnsi="Arial" w:cs="Arial"/>
                <w:sz w:val="16"/>
                <w:szCs w:val="16"/>
                <w:lang w:val="en-US"/>
              </w:rPr>
              <w:t>, 132, 175-180, 2012.</w:t>
            </w:r>
          </w:p>
        </w:tc>
        <w:tc>
          <w:tcPr>
            <w:tcW w:w="567" w:type="dxa"/>
            <w:shd w:val="clear" w:color="auto" w:fill="auto"/>
          </w:tcPr>
          <w:p w14:paraId="279D7583"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3.259</w:t>
            </w:r>
          </w:p>
        </w:tc>
      </w:tr>
      <w:tr w:rsidR="003144B3" w:rsidRPr="00EB772C" w14:paraId="15499192" w14:textId="77777777" w:rsidTr="003144B3">
        <w:tc>
          <w:tcPr>
            <w:tcW w:w="430" w:type="dxa"/>
          </w:tcPr>
          <w:p w14:paraId="01687C3E" w14:textId="77777777" w:rsidR="003144B3" w:rsidRPr="00EB772C" w:rsidRDefault="003144B3" w:rsidP="009D21D8">
            <w:pPr>
              <w:pStyle w:val="Corpotesto"/>
              <w:tabs>
                <w:tab w:val="num" w:pos="1140"/>
              </w:tabs>
              <w:spacing w:line="276" w:lineRule="auto"/>
              <w:jc w:val="both"/>
              <w:rPr>
                <w:rFonts w:ascii="Arial" w:hAnsi="Arial" w:cs="Arial"/>
                <w:sz w:val="16"/>
                <w:szCs w:val="16"/>
              </w:rPr>
            </w:pPr>
            <w:r w:rsidRPr="00EB772C">
              <w:rPr>
                <w:rFonts w:ascii="Arial" w:hAnsi="Arial" w:cs="Arial"/>
                <w:sz w:val="16"/>
                <w:szCs w:val="16"/>
              </w:rPr>
              <w:t>28</w:t>
            </w:r>
          </w:p>
        </w:tc>
        <w:tc>
          <w:tcPr>
            <w:tcW w:w="7503" w:type="dxa"/>
          </w:tcPr>
          <w:p w14:paraId="20730CD9"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 xml:space="preserve">Manzocco, L., Calligaris S.*, Da Pieve S., Marzona S., Nicoli M.C. Effect of monoglyceride-oil-water gels on white bread properties. </w:t>
            </w:r>
            <w:r w:rsidRPr="00EB772C">
              <w:rPr>
                <w:rFonts w:ascii="Arial" w:hAnsi="Arial" w:cs="Arial"/>
                <w:i/>
                <w:sz w:val="16"/>
                <w:szCs w:val="16"/>
                <w:lang w:val="en-US"/>
              </w:rPr>
              <w:t>Food Research International</w:t>
            </w:r>
            <w:r w:rsidRPr="00EB772C">
              <w:rPr>
                <w:rFonts w:ascii="Arial" w:hAnsi="Arial" w:cs="Arial"/>
                <w:sz w:val="16"/>
                <w:szCs w:val="16"/>
                <w:lang w:val="en-US"/>
              </w:rPr>
              <w:t xml:space="preserve">, 49, 778-782, 2012.  </w:t>
            </w:r>
          </w:p>
        </w:tc>
        <w:tc>
          <w:tcPr>
            <w:tcW w:w="567" w:type="dxa"/>
            <w:shd w:val="clear" w:color="auto" w:fill="auto"/>
          </w:tcPr>
          <w:p w14:paraId="78C0AEC1" w14:textId="77777777" w:rsidR="003144B3" w:rsidRPr="00EB772C" w:rsidRDefault="003144B3" w:rsidP="009D21D8">
            <w:pPr>
              <w:widowControl w:val="0"/>
              <w:spacing w:line="276" w:lineRule="auto"/>
              <w:jc w:val="center"/>
              <w:rPr>
                <w:rFonts w:ascii="Arial" w:hAnsi="Arial" w:cs="Arial"/>
                <w:snapToGrid w:val="0"/>
                <w:sz w:val="16"/>
                <w:szCs w:val="16"/>
              </w:rPr>
            </w:pPr>
            <w:r w:rsidRPr="00EB772C">
              <w:rPr>
                <w:rFonts w:ascii="Arial" w:hAnsi="Arial" w:cs="Arial"/>
                <w:snapToGrid w:val="0"/>
                <w:sz w:val="16"/>
                <w:szCs w:val="16"/>
              </w:rPr>
              <w:t>3.150</w:t>
            </w:r>
          </w:p>
        </w:tc>
      </w:tr>
      <w:tr w:rsidR="003144B3" w:rsidRPr="00EB772C" w14:paraId="3828C6D0" w14:textId="77777777" w:rsidTr="003144B3">
        <w:tc>
          <w:tcPr>
            <w:tcW w:w="430" w:type="dxa"/>
          </w:tcPr>
          <w:p w14:paraId="42623EBE" w14:textId="77777777" w:rsidR="003144B3" w:rsidRPr="00EB772C" w:rsidRDefault="003144B3" w:rsidP="009D21D8">
            <w:pPr>
              <w:pStyle w:val="Corpotesto"/>
              <w:tabs>
                <w:tab w:val="num" w:pos="1140"/>
              </w:tabs>
              <w:spacing w:line="276" w:lineRule="auto"/>
              <w:jc w:val="both"/>
              <w:rPr>
                <w:rFonts w:ascii="Arial" w:hAnsi="Arial" w:cs="Arial"/>
                <w:sz w:val="16"/>
                <w:szCs w:val="16"/>
              </w:rPr>
            </w:pPr>
            <w:r w:rsidRPr="00EB772C">
              <w:rPr>
                <w:rFonts w:ascii="Arial" w:hAnsi="Arial" w:cs="Arial"/>
                <w:sz w:val="16"/>
                <w:szCs w:val="16"/>
              </w:rPr>
              <w:t>29</w:t>
            </w:r>
          </w:p>
        </w:tc>
        <w:tc>
          <w:tcPr>
            <w:tcW w:w="7503" w:type="dxa"/>
          </w:tcPr>
          <w:p w14:paraId="4E0DDB69"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Calligaris S.*, Gulotta A., Ignat A., Bermudez-Aguirre D., Barbosa-Canovas G., Nicoli M.C. Milk pre-treatment by high pressure homogenization in the manufacturing of "queso fresco" fortified with omega-3 fatty acids.</w:t>
            </w:r>
            <w:r w:rsidRPr="00EB772C">
              <w:rPr>
                <w:rFonts w:ascii="Arial" w:hAnsi="Arial" w:cs="Arial"/>
                <w:i/>
                <w:sz w:val="16"/>
                <w:szCs w:val="16"/>
                <w:lang w:val="en-US"/>
              </w:rPr>
              <w:t xml:space="preserve"> LWT- Food Science and Technology, 50, 629-633, 2013.</w:t>
            </w:r>
          </w:p>
        </w:tc>
        <w:tc>
          <w:tcPr>
            <w:tcW w:w="567" w:type="dxa"/>
            <w:shd w:val="clear" w:color="auto" w:fill="auto"/>
          </w:tcPr>
          <w:p w14:paraId="04A72390"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2.545</w:t>
            </w:r>
          </w:p>
        </w:tc>
      </w:tr>
      <w:tr w:rsidR="003144B3" w:rsidRPr="00EB772C" w14:paraId="17E9046A" w14:textId="77777777" w:rsidTr="003144B3">
        <w:tc>
          <w:tcPr>
            <w:tcW w:w="430" w:type="dxa"/>
          </w:tcPr>
          <w:p w14:paraId="0F5FE0AC" w14:textId="77777777" w:rsidR="003144B3" w:rsidRPr="00EB772C" w:rsidRDefault="003144B3" w:rsidP="009D21D8">
            <w:pPr>
              <w:pStyle w:val="Corpotesto"/>
              <w:tabs>
                <w:tab w:val="num" w:pos="1140"/>
              </w:tabs>
              <w:spacing w:line="276" w:lineRule="auto"/>
              <w:jc w:val="both"/>
              <w:rPr>
                <w:rFonts w:ascii="Arial" w:hAnsi="Arial" w:cs="Arial"/>
                <w:sz w:val="16"/>
                <w:szCs w:val="16"/>
              </w:rPr>
            </w:pPr>
            <w:r w:rsidRPr="00EB772C">
              <w:rPr>
                <w:rFonts w:ascii="Arial" w:hAnsi="Arial" w:cs="Arial"/>
                <w:sz w:val="16"/>
                <w:szCs w:val="16"/>
              </w:rPr>
              <w:t>30</w:t>
            </w:r>
          </w:p>
        </w:tc>
        <w:tc>
          <w:tcPr>
            <w:tcW w:w="7503" w:type="dxa"/>
          </w:tcPr>
          <w:p w14:paraId="6C3AE86B"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 xml:space="preserve">Barba L., Arrighetti G., Calligaris S*. Crystallization and melting properties of extra virgin olive oil studied by synchrotron XRD and DSC. </w:t>
            </w:r>
            <w:r w:rsidRPr="00EB772C">
              <w:rPr>
                <w:rFonts w:ascii="Arial" w:hAnsi="Arial" w:cs="Arial"/>
                <w:i/>
                <w:sz w:val="16"/>
                <w:szCs w:val="16"/>
                <w:lang w:val="en-GB"/>
              </w:rPr>
              <w:t xml:space="preserve">European Journal of Lipid Science and Technology, </w:t>
            </w:r>
            <w:r w:rsidRPr="00EB772C">
              <w:rPr>
                <w:rFonts w:ascii="Arial" w:hAnsi="Arial" w:cs="Arial"/>
                <w:sz w:val="16"/>
                <w:szCs w:val="16"/>
                <w:lang w:val="en-GB"/>
              </w:rPr>
              <w:t>115, 322-329, 2013.</w:t>
            </w:r>
          </w:p>
        </w:tc>
        <w:tc>
          <w:tcPr>
            <w:tcW w:w="567" w:type="dxa"/>
            <w:shd w:val="clear" w:color="auto" w:fill="auto"/>
          </w:tcPr>
          <w:p w14:paraId="2AF34B15"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2.033</w:t>
            </w:r>
          </w:p>
        </w:tc>
      </w:tr>
      <w:tr w:rsidR="003144B3" w:rsidRPr="00EB772C" w14:paraId="109C4725" w14:textId="77777777" w:rsidTr="003144B3">
        <w:tc>
          <w:tcPr>
            <w:tcW w:w="430" w:type="dxa"/>
          </w:tcPr>
          <w:p w14:paraId="615B02A4"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31</w:t>
            </w:r>
          </w:p>
        </w:tc>
        <w:tc>
          <w:tcPr>
            <w:tcW w:w="7503" w:type="dxa"/>
          </w:tcPr>
          <w:p w14:paraId="7B8126E4" w14:textId="77777777" w:rsidR="003144B3" w:rsidRPr="00EB772C" w:rsidRDefault="003144B3" w:rsidP="009D21D8">
            <w:pPr>
              <w:pStyle w:val="Corpotesto"/>
              <w:tabs>
                <w:tab w:val="num" w:pos="1140"/>
              </w:tabs>
              <w:spacing w:line="276" w:lineRule="auto"/>
              <w:jc w:val="both"/>
              <w:rPr>
                <w:rFonts w:ascii="Arial" w:hAnsi="Arial" w:cs="Arial"/>
                <w:sz w:val="16"/>
                <w:szCs w:val="16"/>
              </w:rPr>
            </w:pPr>
            <w:r w:rsidRPr="00EB772C">
              <w:rPr>
                <w:rFonts w:ascii="Arial" w:hAnsi="Arial" w:cs="Arial"/>
                <w:sz w:val="16"/>
                <w:szCs w:val="16"/>
                <w:lang w:val="en-US"/>
              </w:rPr>
              <w:t xml:space="preserve">Calligaris S., Manzocco L., Valoppi F., Nicoli M.C. Effect of palm oil replacement with monoglyceride organogel and hydrogel on sweet bread properties. </w:t>
            </w:r>
            <w:r w:rsidRPr="00EB772C">
              <w:rPr>
                <w:rFonts w:ascii="Arial" w:hAnsi="Arial" w:cs="Arial"/>
                <w:i/>
                <w:sz w:val="16"/>
                <w:szCs w:val="16"/>
              </w:rPr>
              <w:t>Food Research International,</w:t>
            </w:r>
            <w:r w:rsidRPr="00EB772C">
              <w:rPr>
                <w:rFonts w:ascii="Arial" w:hAnsi="Arial" w:cs="Arial"/>
                <w:sz w:val="16"/>
                <w:szCs w:val="16"/>
              </w:rPr>
              <w:t xml:space="preserve"> 51, 596-602, 2013</w:t>
            </w:r>
          </w:p>
        </w:tc>
        <w:tc>
          <w:tcPr>
            <w:tcW w:w="567" w:type="dxa"/>
            <w:shd w:val="clear" w:color="auto" w:fill="auto"/>
          </w:tcPr>
          <w:p w14:paraId="24BDE673" w14:textId="77777777" w:rsidR="003144B3" w:rsidRPr="00EB772C" w:rsidRDefault="003144B3" w:rsidP="009D21D8">
            <w:pPr>
              <w:widowControl w:val="0"/>
              <w:spacing w:line="276" w:lineRule="auto"/>
              <w:jc w:val="center"/>
              <w:rPr>
                <w:rFonts w:ascii="Arial" w:hAnsi="Arial" w:cs="Arial"/>
                <w:snapToGrid w:val="0"/>
                <w:sz w:val="16"/>
                <w:szCs w:val="16"/>
              </w:rPr>
            </w:pPr>
            <w:r w:rsidRPr="00EB772C">
              <w:rPr>
                <w:rFonts w:ascii="Arial" w:hAnsi="Arial" w:cs="Arial"/>
                <w:snapToGrid w:val="0"/>
                <w:sz w:val="16"/>
                <w:szCs w:val="16"/>
              </w:rPr>
              <w:t>3.005</w:t>
            </w:r>
          </w:p>
        </w:tc>
      </w:tr>
      <w:tr w:rsidR="003144B3" w:rsidRPr="00EB772C" w14:paraId="0D444E4A" w14:textId="77777777" w:rsidTr="003144B3">
        <w:tc>
          <w:tcPr>
            <w:tcW w:w="430" w:type="dxa"/>
          </w:tcPr>
          <w:p w14:paraId="5662105C"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32</w:t>
            </w:r>
          </w:p>
        </w:tc>
        <w:tc>
          <w:tcPr>
            <w:tcW w:w="7503" w:type="dxa"/>
          </w:tcPr>
          <w:p w14:paraId="0B1A82ED"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 xml:space="preserve">Calligaris S.*, Manzocco L., Da Pieve S., Arrighetti G., Nicoli M.C. Effect of Lipid Physical State of Palm Derivatives on </w:t>
            </w:r>
            <w:r w:rsidRPr="00EB772C">
              <w:rPr>
                <w:rFonts w:ascii="Arial" w:hAnsi="Arial" w:cs="Arial"/>
                <w:sz w:val="16"/>
                <w:szCs w:val="16"/>
              </w:rPr>
              <w:t>β</w:t>
            </w:r>
            <w:r w:rsidRPr="00EB772C">
              <w:rPr>
                <w:rFonts w:ascii="Arial" w:hAnsi="Arial" w:cs="Arial"/>
                <w:sz w:val="16"/>
                <w:szCs w:val="16"/>
                <w:lang w:val="en-US"/>
              </w:rPr>
              <w:t xml:space="preserve">-Carotene Bleaching. </w:t>
            </w:r>
            <w:r w:rsidRPr="00EB772C">
              <w:rPr>
                <w:rFonts w:ascii="Arial" w:hAnsi="Arial" w:cs="Arial"/>
                <w:i/>
                <w:sz w:val="16"/>
                <w:szCs w:val="16"/>
                <w:lang w:val="en-US"/>
              </w:rPr>
              <w:t>Journal of Food Science</w:t>
            </w:r>
            <w:r w:rsidRPr="00EB772C">
              <w:rPr>
                <w:rFonts w:ascii="Arial" w:hAnsi="Arial" w:cs="Arial"/>
                <w:sz w:val="16"/>
                <w:szCs w:val="16"/>
                <w:lang w:val="en-US"/>
              </w:rPr>
              <w:t xml:space="preserve">, 78, 4, E549-E554, 2013. </w:t>
            </w:r>
          </w:p>
        </w:tc>
        <w:tc>
          <w:tcPr>
            <w:tcW w:w="567" w:type="dxa"/>
            <w:shd w:val="clear" w:color="auto" w:fill="auto"/>
          </w:tcPr>
          <w:p w14:paraId="131D67FC"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1.658</w:t>
            </w:r>
          </w:p>
        </w:tc>
      </w:tr>
      <w:tr w:rsidR="003144B3" w:rsidRPr="00EB772C" w14:paraId="4E10654F" w14:textId="77777777" w:rsidTr="003144B3">
        <w:tc>
          <w:tcPr>
            <w:tcW w:w="430" w:type="dxa"/>
            <w:shd w:val="clear" w:color="auto" w:fill="auto"/>
          </w:tcPr>
          <w:p w14:paraId="107C3185"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33</w:t>
            </w:r>
          </w:p>
        </w:tc>
        <w:tc>
          <w:tcPr>
            <w:tcW w:w="7503" w:type="dxa"/>
            <w:shd w:val="clear" w:color="auto" w:fill="auto"/>
          </w:tcPr>
          <w:p w14:paraId="07847D7B" w14:textId="00454BA7" w:rsidR="003144B3" w:rsidRPr="00EB772C" w:rsidRDefault="003144B3" w:rsidP="003144B3">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Anese M, Manzocco L., Calligaris S., Nicoli M.C. Industrially Applicable Strategies for Mitigating Acrylamide, Furan and 5-Hydroxymethylfurfural in Food. </w:t>
            </w:r>
            <w:r w:rsidRPr="00EB772C">
              <w:rPr>
                <w:rFonts w:ascii="Arial" w:hAnsi="Arial" w:cs="Arial"/>
                <w:i/>
                <w:sz w:val="16"/>
                <w:szCs w:val="16"/>
                <w:lang w:val="en-US"/>
              </w:rPr>
              <w:t>Journal of Agricultural and Food Chemistry</w:t>
            </w:r>
            <w:r w:rsidRPr="00EB772C">
              <w:rPr>
                <w:rFonts w:ascii="Arial" w:hAnsi="Arial" w:cs="Arial"/>
                <w:sz w:val="16"/>
                <w:szCs w:val="16"/>
                <w:lang w:val="en-US"/>
              </w:rPr>
              <w:t>, 61, 43, 10209-10214, 2013.</w:t>
            </w:r>
          </w:p>
        </w:tc>
        <w:tc>
          <w:tcPr>
            <w:tcW w:w="567" w:type="dxa"/>
            <w:shd w:val="clear" w:color="auto" w:fill="auto"/>
          </w:tcPr>
          <w:p w14:paraId="00CE9A13"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2.823</w:t>
            </w:r>
          </w:p>
        </w:tc>
      </w:tr>
      <w:tr w:rsidR="003144B3" w:rsidRPr="00EB772C" w14:paraId="6199F5B5" w14:textId="77777777" w:rsidTr="003144B3">
        <w:tc>
          <w:tcPr>
            <w:tcW w:w="430" w:type="dxa"/>
            <w:shd w:val="clear" w:color="auto" w:fill="auto"/>
          </w:tcPr>
          <w:p w14:paraId="660B5F40"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34</w:t>
            </w:r>
          </w:p>
        </w:tc>
        <w:tc>
          <w:tcPr>
            <w:tcW w:w="7503" w:type="dxa"/>
            <w:shd w:val="clear" w:color="auto" w:fill="auto"/>
          </w:tcPr>
          <w:p w14:paraId="5D5210C9"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Calligaris S.*, Mirolo G., Da Pieve S., Arrighetti G., Nicoli M.C. Effect of Oil Type on Formation, Structure and Thermal Properties of </w:t>
            </w:r>
            <w:r w:rsidRPr="00EB772C">
              <w:rPr>
                <w:rFonts w:ascii="Arial" w:hAnsi="Arial" w:cs="Arial"/>
                <w:sz w:val="16"/>
                <w:szCs w:val="16"/>
              </w:rPr>
              <w:t>γ</w:t>
            </w:r>
            <w:r w:rsidRPr="00EB772C">
              <w:rPr>
                <w:rFonts w:ascii="Arial" w:hAnsi="Arial" w:cs="Arial"/>
                <w:sz w:val="16"/>
                <w:szCs w:val="16"/>
                <w:lang w:val="en-US"/>
              </w:rPr>
              <w:t xml:space="preserve">-oryzanol and </w:t>
            </w:r>
            <w:r w:rsidRPr="00EB772C">
              <w:rPr>
                <w:rFonts w:ascii="Arial" w:hAnsi="Arial" w:cs="Arial"/>
                <w:sz w:val="16"/>
                <w:szCs w:val="16"/>
              </w:rPr>
              <w:t>β</w:t>
            </w:r>
            <w:r w:rsidRPr="00EB772C">
              <w:rPr>
                <w:rFonts w:ascii="Arial" w:hAnsi="Arial" w:cs="Arial"/>
                <w:sz w:val="16"/>
                <w:szCs w:val="16"/>
                <w:lang w:val="en-US"/>
              </w:rPr>
              <w:t xml:space="preserve">-sitosterol-Based Organogels. </w:t>
            </w:r>
            <w:r w:rsidRPr="00EB772C">
              <w:rPr>
                <w:rFonts w:ascii="Arial" w:hAnsi="Arial" w:cs="Arial"/>
                <w:i/>
                <w:sz w:val="16"/>
                <w:szCs w:val="16"/>
                <w:lang w:val="en-US"/>
              </w:rPr>
              <w:t>Food Biophysics</w:t>
            </w:r>
            <w:r w:rsidRPr="00EB772C">
              <w:rPr>
                <w:rFonts w:ascii="Arial" w:hAnsi="Arial" w:cs="Arial"/>
                <w:sz w:val="16"/>
                <w:szCs w:val="16"/>
                <w:lang w:val="en-US"/>
              </w:rPr>
              <w:t>, 9, 1, 69-75, 2014.</w:t>
            </w:r>
          </w:p>
        </w:tc>
        <w:tc>
          <w:tcPr>
            <w:tcW w:w="567" w:type="dxa"/>
            <w:shd w:val="clear" w:color="auto" w:fill="auto"/>
          </w:tcPr>
          <w:p w14:paraId="305AD67F"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1.551</w:t>
            </w:r>
          </w:p>
        </w:tc>
      </w:tr>
      <w:tr w:rsidR="003144B3" w:rsidRPr="00EB772C" w14:paraId="5C8386F5" w14:textId="77777777" w:rsidTr="003144B3">
        <w:tc>
          <w:tcPr>
            <w:tcW w:w="430" w:type="dxa"/>
            <w:shd w:val="clear" w:color="auto" w:fill="auto"/>
          </w:tcPr>
          <w:p w14:paraId="6A740CCC"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35</w:t>
            </w:r>
          </w:p>
        </w:tc>
        <w:tc>
          <w:tcPr>
            <w:tcW w:w="7503" w:type="dxa"/>
            <w:shd w:val="clear" w:color="auto" w:fill="auto"/>
          </w:tcPr>
          <w:p w14:paraId="011BEB78"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Manzocco L., Calligaris S. *, Camerin M., Pizzale L., Nicoli M.C. Prediction of firmness and physical stability of low-fat chocolate spreads. </w:t>
            </w:r>
            <w:r w:rsidRPr="00EB772C">
              <w:rPr>
                <w:rFonts w:ascii="Arial" w:hAnsi="Arial" w:cs="Arial"/>
                <w:i/>
                <w:sz w:val="16"/>
                <w:szCs w:val="16"/>
                <w:lang w:val="en-US"/>
              </w:rPr>
              <w:t>Journal of Food Engineering</w:t>
            </w:r>
            <w:r w:rsidRPr="00EB772C">
              <w:rPr>
                <w:rFonts w:ascii="Arial" w:hAnsi="Arial" w:cs="Arial"/>
                <w:sz w:val="16"/>
                <w:szCs w:val="16"/>
                <w:lang w:val="en-US"/>
              </w:rPr>
              <w:t>, 126, 120-125, 2014.</w:t>
            </w:r>
          </w:p>
        </w:tc>
        <w:tc>
          <w:tcPr>
            <w:tcW w:w="567" w:type="dxa"/>
            <w:shd w:val="clear" w:color="auto" w:fill="auto"/>
          </w:tcPr>
          <w:p w14:paraId="272509A7"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2.771</w:t>
            </w:r>
          </w:p>
        </w:tc>
      </w:tr>
      <w:tr w:rsidR="003144B3" w:rsidRPr="00EB772C" w14:paraId="03B5BAE1" w14:textId="77777777" w:rsidTr="003144B3">
        <w:tc>
          <w:tcPr>
            <w:tcW w:w="430" w:type="dxa"/>
            <w:shd w:val="clear" w:color="auto" w:fill="auto"/>
          </w:tcPr>
          <w:p w14:paraId="3CDD521A"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36</w:t>
            </w:r>
          </w:p>
        </w:tc>
        <w:tc>
          <w:tcPr>
            <w:tcW w:w="7503" w:type="dxa"/>
            <w:shd w:val="clear" w:color="auto" w:fill="auto"/>
          </w:tcPr>
          <w:p w14:paraId="11A374E8"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Mao L., Calligaris S., Barba L., Miao S. Monoglyceride self-assembled structure in O/W emulsion: formation, characterization and its effect on emulsion properties. </w:t>
            </w:r>
            <w:r w:rsidRPr="00EB772C">
              <w:rPr>
                <w:rFonts w:ascii="Arial" w:hAnsi="Arial" w:cs="Arial"/>
                <w:i/>
                <w:sz w:val="16"/>
                <w:szCs w:val="16"/>
                <w:lang w:val="en-US"/>
              </w:rPr>
              <w:t>Food Research International</w:t>
            </w:r>
            <w:r w:rsidRPr="00EB772C">
              <w:rPr>
                <w:rFonts w:ascii="Arial" w:hAnsi="Arial" w:cs="Arial"/>
                <w:sz w:val="16"/>
                <w:szCs w:val="16"/>
                <w:lang w:val="en-US"/>
              </w:rPr>
              <w:t>, 58, 81-88, 2014.</w:t>
            </w:r>
          </w:p>
        </w:tc>
        <w:tc>
          <w:tcPr>
            <w:tcW w:w="567" w:type="dxa"/>
            <w:shd w:val="clear" w:color="auto" w:fill="auto"/>
          </w:tcPr>
          <w:p w14:paraId="46C8AA5E"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2.818</w:t>
            </w:r>
          </w:p>
        </w:tc>
      </w:tr>
      <w:tr w:rsidR="003144B3" w:rsidRPr="00EB772C" w14:paraId="0CF35E42" w14:textId="77777777" w:rsidTr="003144B3">
        <w:tc>
          <w:tcPr>
            <w:tcW w:w="430" w:type="dxa"/>
            <w:shd w:val="clear" w:color="auto" w:fill="auto"/>
          </w:tcPr>
          <w:p w14:paraId="6DCEEDED"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37</w:t>
            </w:r>
          </w:p>
        </w:tc>
        <w:tc>
          <w:tcPr>
            <w:tcW w:w="7503" w:type="dxa"/>
            <w:shd w:val="clear" w:color="auto" w:fill="auto"/>
          </w:tcPr>
          <w:p w14:paraId="368A9309"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Panozzo, A., Manzocco, L., Calligaris, S., Bartolomeoli, I., Maifreni, M., Lippe, G., Nicoli, M.C. Effect of high pressure homogenisation on microbial inactivation, protein structure and functionality of egg white. </w:t>
            </w:r>
            <w:r w:rsidRPr="00EB772C">
              <w:rPr>
                <w:rFonts w:ascii="Arial" w:hAnsi="Arial" w:cs="Arial"/>
                <w:i/>
                <w:sz w:val="16"/>
                <w:szCs w:val="16"/>
                <w:lang w:val="en-US"/>
              </w:rPr>
              <w:t>Food Research International</w:t>
            </w:r>
            <w:r w:rsidRPr="00EB772C">
              <w:rPr>
                <w:rFonts w:ascii="Arial" w:hAnsi="Arial" w:cs="Arial"/>
                <w:sz w:val="16"/>
                <w:szCs w:val="16"/>
                <w:lang w:val="en-US"/>
              </w:rPr>
              <w:t>, 62, 718-725, 2014.</w:t>
            </w:r>
          </w:p>
        </w:tc>
        <w:tc>
          <w:tcPr>
            <w:tcW w:w="567" w:type="dxa"/>
            <w:shd w:val="clear" w:color="auto" w:fill="auto"/>
          </w:tcPr>
          <w:p w14:paraId="7D379682" w14:textId="77777777" w:rsidR="003144B3" w:rsidRPr="00EB772C" w:rsidRDefault="003144B3" w:rsidP="009D21D8">
            <w:pPr>
              <w:widowControl w:val="0"/>
              <w:spacing w:line="276" w:lineRule="auto"/>
              <w:jc w:val="center"/>
              <w:rPr>
                <w:rFonts w:ascii="Arial" w:hAnsi="Arial" w:cs="Arial"/>
                <w:snapToGrid w:val="0"/>
                <w:sz w:val="16"/>
                <w:szCs w:val="16"/>
              </w:rPr>
            </w:pPr>
            <w:r w:rsidRPr="00EB772C">
              <w:rPr>
                <w:rFonts w:ascii="Arial" w:hAnsi="Arial" w:cs="Arial"/>
                <w:snapToGrid w:val="0"/>
                <w:sz w:val="16"/>
                <w:szCs w:val="16"/>
                <w:lang w:val="en-US"/>
              </w:rPr>
              <w:t>2.818</w:t>
            </w:r>
          </w:p>
        </w:tc>
      </w:tr>
      <w:tr w:rsidR="003144B3" w:rsidRPr="00EB772C" w14:paraId="3E30F919" w14:textId="77777777" w:rsidTr="003144B3">
        <w:tc>
          <w:tcPr>
            <w:tcW w:w="430" w:type="dxa"/>
            <w:shd w:val="clear" w:color="auto" w:fill="auto"/>
          </w:tcPr>
          <w:p w14:paraId="6F73D427"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38</w:t>
            </w:r>
          </w:p>
        </w:tc>
        <w:tc>
          <w:tcPr>
            <w:tcW w:w="7503" w:type="dxa"/>
            <w:shd w:val="clear" w:color="auto" w:fill="auto"/>
          </w:tcPr>
          <w:p w14:paraId="499ED5A0"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Calligaris, S., Valoppi, F., Barba, L., Anese M., Nicoli M.C. Mutual effect of fat and </w:t>
            </w:r>
            <w:r w:rsidRPr="00EB772C">
              <w:rPr>
                <w:rFonts w:ascii="Arial" w:hAnsi="Arial" w:cs="Arial"/>
                <w:sz w:val="16"/>
                <w:szCs w:val="16"/>
              </w:rPr>
              <w:t>β</w:t>
            </w:r>
            <w:r w:rsidRPr="00EB772C">
              <w:rPr>
                <w:rFonts w:ascii="Arial" w:hAnsi="Arial" w:cs="Arial"/>
                <w:sz w:val="16"/>
                <w:szCs w:val="16"/>
                <w:lang w:val="en-US"/>
              </w:rPr>
              <w:t xml:space="preserve">-carotene on fat crystal network structure and carotenoid bleaching. </w:t>
            </w:r>
            <w:r w:rsidRPr="00EB772C">
              <w:rPr>
                <w:rFonts w:ascii="Arial" w:hAnsi="Arial" w:cs="Arial"/>
                <w:i/>
                <w:sz w:val="16"/>
                <w:szCs w:val="16"/>
                <w:lang w:val="en-US"/>
              </w:rPr>
              <w:t>Food Research International, 66, 257-263, 2014.</w:t>
            </w:r>
          </w:p>
        </w:tc>
        <w:tc>
          <w:tcPr>
            <w:tcW w:w="567" w:type="dxa"/>
            <w:shd w:val="clear" w:color="auto" w:fill="auto"/>
          </w:tcPr>
          <w:p w14:paraId="6D7645E5"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2.818</w:t>
            </w:r>
          </w:p>
        </w:tc>
      </w:tr>
      <w:tr w:rsidR="003144B3" w:rsidRPr="00EB772C" w14:paraId="007F1272"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77D10A52"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39</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2985EE9E" w14:textId="77777777" w:rsidR="003144B3" w:rsidRPr="00EB772C" w:rsidRDefault="003144B3" w:rsidP="009D21D8">
            <w:pPr>
              <w:pStyle w:val="Testonormale"/>
              <w:spacing w:line="276" w:lineRule="auto"/>
              <w:jc w:val="both"/>
              <w:rPr>
                <w:rFonts w:ascii="Arial" w:hAnsi="Arial" w:cs="Arial"/>
                <w:sz w:val="16"/>
                <w:szCs w:val="16"/>
                <w:lang w:val="en-US"/>
              </w:rPr>
            </w:pPr>
            <w:r w:rsidRPr="00EB772C">
              <w:rPr>
                <w:rFonts w:ascii="Arial" w:hAnsi="Arial" w:cs="Arial"/>
                <w:sz w:val="16"/>
                <w:szCs w:val="16"/>
                <w:lang w:val="en-US"/>
              </w:rPr>
              <w:t xml:space="preserve">Valoppi F., Calligaris S. *, Barba L., Nicoli M.C. Compositional phase diagram, rheological and structural properties of systems containing UHT skim milk, sunflower oil, saturated monoglycerides and co-surfactants. </w:t>
            </w:r>
            <w:r w:rsidRPr="00EB772C">
              <w:rPr>
                <w:rFonts w:ascii="Arial" w:hAnsi="Arial" w:cs="Arial"/>
                <w:i/>
                <w:sz w:val="16"/>
                <w:szCs w:val="16"/>
                <w:lang w:val="en-US"/>
              </w:rPr>
              <w:t>Food Biophysics</w:t>
            </w:r>
            <w:r w:rsidRPr="00EB772C">
              <w:rPr>
                <w:rFonts w:ascii="Arial" w:hAnsi="Arial" w:cs="Arial"/>
                <w:sz w:val="16"/>
                <w:szCs w:val="16"/>
                <w:lang w:val="en-US"/>
              </w:rPr>
              <w:t>, 10, 94-102, 2015.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1FDC92"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1.605</w:t>
            </w:r>
          </w:p>
        </w:tc>
      </w:tr>
      <w:tr w:rsidR="003144B3" w:rsidRPr="00EB772C" w14:paraId="6860E954"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25F33D76"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40</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7F89AB7C"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Comuzzo, P., Calligaris S., Palacios A., Ginaldi F., Iacumin, L., Zironi R. Potential of high pressure homogenization to induce autolysis of wine yeasts. </w:t>
            </w:r>
            <w:r w:rsidRPr="00EB772C">
              <w:rPr>
                <w:rFonts w:ascii="Arial" w:hAnsi="Arial" w:cs="Arial"/>
                <w:i/>
                <w:sz w:val="16"/>
                <w:szCs w:val="16"/>
                <w:lang w:val="en-US"/>
              </w:rPr>
              <w:t>Food Chemistry</w:t>
            </w:r>
            <w:r w:rsidRPr="00EB772C">
              <w:rPr>
                <w:rFonts w:ascii="Arial" w:hAnsi="Arial" w:cs="Arial"/>
                <w:sz w:val="16"/>
                <w:szCs w:val="16"/>
                <w:lang w:val="en-US"/>
              </w:rPr>
              <w:t>, 185, 340-348, 2015.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84B4A9"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4.052</w:t>
            </w:r>
          </w:p>
        </w:tc>
      </w:tr>
      <w:tr w:rsidR="003144B3" w:rsidRPr="00EB772C" w14:paraId="1183FCFE"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68E418CD"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41</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11985B40" w14:textId="77777777" w:rsidR="003144B3" w:rsidRPr="00EB772C" w:rsidRDefault="003144B3" w:rsidP="009D21D8">
            <w:pPr>
              <w:pStyle w:val="Testonormale"/>
              <w:spacing w:line="276" w:lineRule="auto"/>
              <w:jc w:val="both"/>
              <w:rPr>
                <w:rFonts w:ascii="Arial" w:hAnsi="Arial" w:cs="Arial"/>
                <w:sz w:val="16"/>
                <w:szCs w:val="16"/>
                <w:lang w:val="en-US"/>
              </w:rPr>
            </w:pPr>
            <w:r w:rsidRPr="00EB772C">
              <w:rPr>
                <w:rFonts w:ascii="Arial" w:hAnsi="Arial" w:cs="Arial"/>
                <w:sz w:val="16"/>
                <w:szCs w:val="16"/>
                <w:lang w:val="en-US"/>
              </w:rPr>
              <w:t xml:space="preserve">Calligaris S., Comuzzo P., Bot, F., Lippe G., Zironi R., Anese M., Nicoli M.C. Nanoemulsions as delivery systems of hydrophobic silybin from silymarin extract: effect of oil type on silybin solubility, in vitro bioaccessibility and stability. </w:t>
            </w:r>
            <w:r w:rsidRPr="00EB772C">
              <w:rPr>
                <w:rFonts w:ascii="Arial" w:hAnsi="Arial" w:cs="Arial"/>
                <w:i/>
                <w:sz w:val="16"/>
                <w:szCs w:val="16"/>
                <w:lang w:val="en-US"/>
              </w:rPr>
              <w:t xml:space="preserve">LWT- Food Science and Technology, </w:t>
            </w:r>
            <w:r w:rsidRPr="00EB772C">
              <w:rPr>
                <w:rFonts w:ascii="Arial" w:hAnsi="Arial" w:cs="Arial"/>
                <w:sz w:val="16"/>
                <w:szCs w:val="16"/>
                <w:lang w:val="en-US"/>
              </w:rPr>
              <w:t>63, 77-84, 2015</w:t>
            </w:r>
            <w:r w:rsidRPr="00EB772C">
              <w:rPr>
                <w:rFonts w:ascii="Arial" w:hAnsi="Arial" w:cs="Arial"/>
                <w:i/>
                <w:sz w:val="16"/>
                <w:szCs w:val="16"/>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F15382"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2.711</w:t>
            </w:r>
          </w:p>
        </w:tc>
      </w:tr>
      <w:tr w:rsidR="003144B3" w:rsidRPr="00EB772C" w14:paraId="12998DCA"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0F8D4B8E"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42</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3A9851AA" w14:textId="77777777" w:rsidR="003144B3" w:rsidRPr="00EB772C" w:rsidRDefault="003144B3" w:rsidP="009D21D8">
            <w:pPr>
              <w:pStyle w:val="Testonormale"/>
              <w:spacing w:line="276" w:lineRule="auto"/>
              <w:jc w:val="both"/>
              <w:rPr>
                <w:rFonts w:ascii="Arial" w:hAnsi="Arial" w:cs="Arial"/>
                <w:sz w:val="16"/>
                <w:szCs w:val="16"/>
                <w:lang w:val="en-US"/>
              </w:rPr>
            </w:pPr>
            <w:r w:rsidRPr="00EB772C">
              <w:rPr>
                <w:rFonts w:ascii="Arial" w:hAnsi="Arial" w:cs="Arial"/>
                <w:sz w:val="16"/>
                <w:szCs w:val="16"/>
                <w:lang w:val="en-US"/>
              </w:rPr>
              <w:t xml:space="preserve">Valoppi F., Calligaris S.*, Barba L., Nicoli M.C. Structural and viscoelastic characterization of ternary mixtures of sunflower oil, saturated monoglycerides and aqueous phases containing different bases. </w:t>
            </w:r>
            <w:r w:rsidRPr="00EB772C">
              <w:rPr>
                <w:rFonts w:ascii="Arial" w:hAnsi="Arial" w:cs="Arial"/>
                <w:i/>
                <w:sz w:val="16"/>
                <w:szCs w:val="16"/>
                <w:lang w:val="en-US"/>
              </w:rPr>
              <w:t>Food Research International</w:t>
            </w:r>
            <w:r w:rsidRPr="00EB772C">
              <w:rPr>
                <w:rFonts w:ascii="Arial" w:hAnsi="Arial" w:cs="Arial"/>
                <w:sz w:val="16"/>
                <w:szCs w:val="16"/>
                <w:lang w:val="en-US"/>
              </w:rPr>
              <w:t>, 74, 224-230, 2015.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81C0C0"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3.182</w:t>
            </w:r>
          </w:p>
        </w:tc>
      </w:tr>
      <w:tr w:rsidR="003144B3" w:rsidRPr="00EB772C" w14:paraId="4C14ADF1"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27E1327F"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43</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055B0580"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Calligaris S.*, Ignat A., Biasutti M., Innocente N., Nicoli M.C. Cheese fortification using saturated monoglyceride self-assembly structures as carrier of omega-3 fatty acids. </w:t>
            </w:r>
            <w:r w:rsidRPr="00EB772C">
              <w:rPr>
                <w:rFonts w:ascii="Arial" w:hAnsi="Arial" w:cs="Arial"/>
                <w:i/>
                <w:sz w:val="16"/>
                <w:szCs w:val="16"/>
                <w:lang w:val="en-US"/>
              </w:rPr>
              <w:t>International Journal of Food Science and Technology</w:t>
            </w:r>
            <w:r w:rsidRPr="00EB772C">
              <w:rPr>
                <w:rFonts w:ascii="Arial" w:hAnsi="Arial" w:cs="Arial"/>
                <w:sz w:val="16"/>
                <w:szCs w:val="16"/>
                <w:lang w:val="en-US"/>
              </w:rPr>
              <w:t>, 50(9), 2129-2134, 2015.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EEA2AF"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1.504</w:t>
            </w:r>
          </w:p>
        </w:tc>
      </w:tr>
      <w:tr w:rsidR="003144B3" w:rsidRPr="00EB772C" w14:paraId="4F9E2B74"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5061E658"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44</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56CE981B"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Manzocco L., Ignat A., Anese M., Bot F., Calligaris S., Valoppi F., Nicoli M.C. Efficient management of water resource in fresh-cut industry: current status and perspectives. </w:t>
            </w:r>
            <w:r w:rsidRPr="00EB772C">
              <w:rPr>
                <w:rFonts w:ascii="Arial" w:hAnsi="Arial" w:cs="Arial"/>
                <w:i/>
                <w:sz w:val="16"/>
                <w:szCs w:val="16"/>
                <w:lang w:val="en-US"/>
              </w:rPr>
              <w:t>Trends in Food Science and Technology</w:t>
            </w:r>
            <w:r w:rsidRPr="00EB772C">
              <w:rPr>
                <w:rFonts w:ascii="Arial" w:hAnsi="Arial" w:cs="Arial"/>
                <w:sz w:val="16"/>
                <w:szCs w:val="16"/>
                <w:lang w:val="en-US"/>
              </w:rPr>
              <w:t xml:space="preserve">, 46, 286-294, 2015.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AE315A"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5.150</w:t>
            </w:r>
          </w:p>
        </w:tc>
      </w:tr>
      <w:tr w:rsidR="003144B3" w:rsidRPr="00EB772C" w14:paraId="12EBF519"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01F5E52D"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45</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51658F44"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Calligaris S.*, Manzocco L., Anese M., Nicoli M.C. Shelf life assessment of food undergoing oxidation - a review. </w:t>
            </w:r>
            <w:r w:rsidRPr="00EB772C">
              <w:rPr>
                <w:rFonts w:ascii="Arial" w:hAnsi="Arial" w:cs="Arial"/>
                <w:i/>
                <w:sz w:val="16"/>
                <w:szCs w:val="16"/>
                <w:lang w:val="en-US"/>
              </w:rPr>
              <w:t>Critical review in Food Science and Nutrition</w:t>
            </w:r>
            <w:r w:rsidRPr="00EB772C">
              <w:rPr>
                <w:rFonts w:ascii="Arial" w:hAnsi="Arial" w:cs="Arial"/>
                <w:sz w:val="16"/>
                <w:szCs w:val="16"/>
                <w:lang w:val="en-US"/>
              </w:rPr>
              <w:t>, 56, 1903-1912, 2016.</w:t>
            </w:r>
            <w:r w:rsidRPr="00EB772C">
              <w:rPr>
                <w:rFonts w:ascii="Arial" w:hAnsi="Arial" w:cs="Arial"/>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360C15"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4.789</w:t>
            </w:r>
          </w:p>
        </w:tc>
      </w:tr>
      <w:tr w:rsidR="003144B3" w:rsidRPr="00EB772C" w14:paraId="5AD8D442"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01268B3D"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46</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3EB85DC1"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Anese M., Valoppi F., Calligaris S*, Suman M., Lagazio C., Manzocco L., Nicoli M.C. Omega-3 enriched biscuits with low levels of heat-induced toxicants: effect of formulation and baking conditions. </w:t>
            </w:r>
            <w:r w:rsidRPr="00EB772C">
              <w:rPr>
                <w:rFonts w:ascii="Arial" w:hAnsi="Arial" w:cs="Arial"/>
                <w:i/>
                <w:sz w:val="16"/>
                <w:szCs w:val="16"/>
                <w:lang w:val="en-US"/>
              </w:rPr>
              <w:t>Food Process and Biotechnology</w:t>
            </w:r>
            <w:r w:rsidRPr="00EB772C">
              <w:rPr>
                <w:rFonts w:ascii="Arial" w:hAnsi="Arial" w:cs="Arial"/>
                <w:sz w:val="16"/>
                <w:szCs w:val="16"/>
                <w:lang w:val="en-US"/>
              </w:rPr>
              <w:t>, 9(2), 232-242, 2016.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F1909A"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2.576</w:t>
            </w:r>
          </w:p>
        </w:tc>
      </w:tr>
      <w:tr w:rsidR="003144B3" w:rsidRPr="00EB772C" w14:paraId="5E9DE75C"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4B53D419"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47</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69FCA10A"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Manzocco, L., Plazzotta S., Maifreni M., Calligaris S., Anese M., Nicoli M.C. Impact of UV-C light on storage quality of fresh-cut pineapple in two different packages. </w:t>
            </w:r>
            <w:r w:rsidRPr="00EB772C">
              <w:rPr>
                <w:rFonts w:ascii="Arial" w:hAnsi="Arial" w:cs="Arial"/>
                <w:i/>
                <w:sz w:val="16"/>
                <w:szCs w:val="16"/>
                <w:lang w:val="en-US"/>
              </w:rPr>
              <w:t>LWT- Food Science and Technology</w:t>
            </w:r>
            <w:r w:rsidRPr="00EB772C">
              <w:rPr>
                <w:rFonts w:ascii="Arial" w:hAnsi="Arial" w:cs="Arial"/>
                <w:sz w:val="16"/>
                <w:szCs w:val="16"/>
                <w:lang w:val="en-US"/>
              </w:rPr>
              <w:t>, 65, 1138-1143, 2016.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BAF44C"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2.329</w:t>
            </w:r>
          </w:p>
        </w:tc>
      </w:tr>
      <w:tr w:rsidR="003144B3" w:rsidRPr="00EB772C" w14:paraId="1EF2CB19"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6AC1A4BD"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48</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21D9CB37" w14:textId="0218ACFF" w:rsidR="003144B3" w:rsidRPr="00EB772C" w:rsidRDefault="003144B3" w:rsidP="006D454A">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Calligaris S., Plazzotta S., Bot F., Grasselli S., Malchiodi A., Anese M. Nanoemulsion preparation by combining high pressure homogenization and high power ultrasound at low energy densities. </w:t>
            </w:r>
            <w:r w:rsidRPr="00EB772C">
              <w:rPr>
                <w:rFonts w:ascii="Arial" w:hAnsi="Arial" w:cs="Arial"/>
                <w:i/>
                <w:sz w:val="16"/>
                <w:szCs w:val="16"/>
                <w:lang w:val="en-US"/>
              </w:rPr>
              <w:t>Food Research International</w:t>
            </w:r>
            <w:r w:rsidRPr="00EB772C">
              <w:rPr>
                <w:rFonts w:ascii="Arial" w:hAnsi="Arial" w:cs="Arial"/>
                <w:sz w:val="16"/>
                <w:szCs w:val="16"/>
                <w:lang w:val="en-US"/>
              </w:rPr>
              <w:t>, 93, 25-30</w:t>
            </w:r>
            <w:r w:rsidR="006D454A">
              <w:rPr>
                <w:rFonts w:ascii="Arial" w:hAnsi="Arial" w:cs="Arial"/>
                <w:sz w:val="16"/>
                <w:szCs w:val="16"/>
                <w:lang w:val="en-US"/>
              </w:rPr>
              <w:t xml:space="preserve">, </w:t>
            </w:r>
            <w:r w:rsidR="006D454A" w:rsidRPr="00EB772C">
              <w:rPr>
                <w:rFonts w:ascii="Arial" w:hAnsi="Arial" w:cs="Arial"/>
                <w:sz w:val="16"/>
                <w:szCs w:val="16"/>
                <w:lang w:val="en-US"/>
              </w:rPr>
              <w:t>2016</w:t>
            </w:r>
            <w:r w:rsidRPr="00EB772C">
              <w:rPr>
                <w:rFonts w:ascii="Arial" w:hAnsi="Arial" w:cs="Arial"/>
                <w:sz w:val="16"/>
                <w:szCs w:val="16"/>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55CDAE"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3.086</w:t>
            </w:r>
          </w:p>
        </w:tc>
      </w:tr>
      <w:tr w:rsidR="003144B3" w:rsidRPr="00EB772C" w14:paraId="7ACD3203"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636644F6"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49</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65708B20" w14:textId="21A2A746" w:rsidR="003144B3" w:rsidRPr="00EB772C" w:rsidRDefault="003144B3" w:rsidP="0038771C">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Valoppi F., Calligaris S., Marangoni A.G. Phase transition and polymorphic behavior of binary systems containing fatty alcohols and peanut oil. </w:t>
            </w:r>
            <w:r w:rsidRPr="00EB772C">
              <w:rPr>
                <w:rFonts w:ascii="Arial" w:hAnsi="Arial" w:cs="Arial"/>
                <w:i/>
                <w:sz w:val="16"/>
                <w:szCs w:val="16"/>
                <w:lang w:val="en-US"/>
              </w:rPr>
              <w:t>Crystal Growth &amp; Design</w:t>
            </w:r>
            <w:r w:rsidRPr="00EB772C">
              <w:rPr>
                <w:rFonts w:ascii="Arial" w:hAnsi="Arial" w:cs="Arial"/>
                <w:sz w:val="16"/>
                <w:szCs w:val="16"/>
                <w:lang w:val="en-US"/>
              </w:rPr>
              <w:t>, 16, 8, 4209-4215, 2016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962AD6"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4.425</w:t>
            </w:r>
          </w:p>
        </w:tc>
      </w:tr>
      <w:tr w:rsidR="003144B3" w:rsidRPr="00EB772C" w14:paraId="4E6ADE0F"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2D048B2A"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50</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225B82D5"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Valoppi F., Calligaris S., Marangoni A.G. Structure and physical properties of oleogels containing peanut oil and saturated fatty alcohols. </w:t>
            </w:r>
            <w:r w:rsidRPr="00EB772C">
              <w:rPr>
                <w:rFonts w:ascii="Arial" w:hAnsi="Arial" w:cs="Arial"/>
                <w:i/>
                <w:sz w:val="16"/>
                <w:szCs w:val="16"/>
                <w:lang w:val="en-US"/>
              </w:rPr>
              <w:t>European Journal of Lipid Science and Technology</w:t>
            </w:r>
            <w:r w:rsidRPr="00EB772C">
              <w:rPr>
                <w:rFonts w:ascii="Arial" w:hAnsi="Arial" w:cs="Arial"/>
                <w:sz w:val="16"/>
                <w:szCs w:val="16"/>
                <w:lang w:val="en-US"/>
              </w:rPr>
              <w:t>, 119, 5, 1600252 (1-11), 2017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B6DE2D"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2.145</w:t>
            </w:r>
          </w:p>
        </w:tc>
      </w:tr>
      <w:tr w:rsidR="003144B3" w:rsidRPr="00EB772C" w14:paraId="0B4155B2"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74D5CE45"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51</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495731B0"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rPr>
              <w:t xml:space="preserve">Calligaris S., Valoppi F., Barba L., Pizzale L., Anese M., Conte L., Nicoli M.C.. </w:t>
            </w:r>
            <w:r w:rsidRPr="00EB772C">
              <w:rPr>
                <w:rFonts w:ascii="Arial" w:hAnsi="Arial" w:cs="Arial"/>
                <w:sz w:val="16"/>
                <w:szCs w:val="16"/>
                <w:lang w:val="en-US"/>
              </w:rPr>
              <w:t>Development of transparent curcumin loaded microemulsions by phase inversion temperature (PIT) method: effect of lipid type and physical state on curcumin stability</w:t>
            </w:r>
            <w:r w:rsidRPr="00EB772C">
              <w:rPr>
                <w:rFonts w:ascii="Arial" w:hAnsi="Arial" w:cs="Arial"/>
                <w:i/>
                <w:sz w:val="16"/>
                <w:szCs w:val="16"/>
                <w:lang w:val="en-US"/>
              </w:rPr>
              <w:t>. Food Biophysics</w:t>
            </w:r>
            <w:r w:rsidRPr="00EB772C">
              <w:rPr>
                <w:rFonts w:ascii="Arial" w:hAnsi="Arial" w:cs="Arial"/>
                <w:sz w:val="16"/>
                <w:szCs w:val="16"/>
                <w:lang w:val="en-US"/>
              </w:rPr>
              <w:t>, 12, 1, 45-51, 2017.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1A1A42"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1.704</w:t>
            </w:r>
          </w:p>
        </w:tc>
      </w:tr>
      <w:tr w:rsidR="003144B3" w:rsidRPr="00EB772C" w14:paraId="6795C4BC"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64814A34"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52</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4F08A41A"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Valoppi F., Calligaris S.*, Barba L., Segatin N., Poklar N., Nicoli M.C. Influence of oil type on formation, structure, thermal and physical properties of monoglyceride-based organogel. </w:t>
            </w:r>
            <w:r w:rsidRPr="00EB772C">
              <w:rPr>
                <w:rFonts w:ascii="Arial" w:hAnsi="Arial" w:cs="Arial"/>
                <w:i/>
                <w:sz w:val="16"/>
                <w:szCs w:val="16"/>
                <w:lang w:val="en-US"/>
              </w:rPr>
              <w:t>European Journal of Lipid Science and Technology</w:t>
            </w:r>
            <w:r w:rsidRPr="00EB772C">
              <w:rPr>
                <w:rFonts w:ascii="Arial" w:hAnsi="Arial" w:cs="Arial"/>
                <w:sz w:val="16"/>
                <w:szCs w:val="16"/>
                <w:lang w:val="en-US"/>
              </w:rPr>
              <w:t xml:space="preserve">, 2017, 119, 2, 1500549.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8C52EA"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2.145</w:t>
            </w:r>
          </w:p>
        </w:tc>
      </w:tr>
      <w:tr w:rsidR="003144B3" w:rsidRPr="00EB772C" w14:paraId="7AE4FC8F" w14:textId="77777777" w:rsidTr="003144B3">
        <w:trPr>
          <w:trHeight w:val="400"/>
        </w:trPr>
        <w:tc>
          <w:tcPr>
            <w:tcW w:w="430" w:type="dxa"/>
            <w:tcBorders>
              <w:top w:val="single" w:sz="4" w:space="0" w:color="auto"/>
              <w:left w:val="single" w:sz="4" w:space="0" w:color="auto"/>
              <w:bottom w:val="single" w:sz="4" w:space="0" w:color="auto"/>
              <w:right w:val="single" w:sz="4" w:space="0" w:color="auto"/>
            </w:tcBorders>
            <w:shd w:val="clear" w:color="auto" w:fill="auto"/>
          </w:tcPr>
          <w:p w14:paraId="77A95302"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53</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35E27774"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Saccotelli M.A., Conte A., Burrafato K. R., Calligaris S., Manzocco L., Del Nobile M.A. Optimization of durum wheat bread enriched with bran. </w:t>
            </w:r>
            <w:r w:rsidRPr="00EB772C">
              <w:rPr>
                <w:rFonts w:ascii="Arial" w:hAnsi="Arial" w:cs="Arial"/>
                <w:i/>
                <w:sz w:val="16"/>
                <w:szCs w:val="16"/>
                <w:lang w:val="en-US"/>
              </w:rPr>
              <w:t>Food Science &amp; Nutrition</w:t>
            </w:r>
            <w:r w:rsidRPr="00EB772C">
              <w:rPr>
                <w:rFonts w:ascii="Arial" w:hAnsi="Arial" w:cs="Arial"/>
                <w:sz w:val="16"/>
                <w:szCs w:val="16"/>
                <w:lang w:val="en-US"/>
              </w:rPr>
              <w:t>, 1-7, DOI: 10.1002/fsn3.448, 2017</w:t>
            </w:r>
            <w:r w:rsidRPr="00EB772C">
              <w:rPr>
                <w:rFonts w:ascii="Arial" w:hAnsi="Arial" w:cs="Arial"/>
                <w:sz w:val="16"/>
                <w:szCs w:val="16"/>
                <w:lang w:val="en-US"/>
              </w:rPr>
              <w:tab/>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0D5D34"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w:t>
            </w:r>
          </w:p>
        </w:tc>
      </w:tr>
      <w:tr w:rsidR="003144B3" w:rsidRPr="00EB772C" w14:paraId="12320787"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3DB9E0C0"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54</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1EF007AF"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Comuzzo, P., Calligaris S., Iacumin, L., Ginaldi F., Voce S., Zironi R. Application of multi-pass high pressure homogenization under variable temperature regimes to induce autolysis of wine yeasts. </w:t>
            </w:r>
            <w:r w:rsidRPr="00EB772C">
              <w:rPr>
                <w:rFonts w:ascii="Arial" w:hAnsi="Arial" w:cs="Arial"/>
                <w:i/>
                <w:sz w:val="16"/>
                <w:szCs w:val="16"/>
                <w:lang w:val="en-US"/>
              </w:rPr>
              <w:t>Food Chemistry</w:t>
            </w:r>
            <w:r w:rsidRPr="00EB772C">
              <w:rPr>
                <w:rFonts w:ascii="Arial" w:hAnsi="Arial" w:cs="Arial"/>
                <w:sz w:val="16"/>
                <w:szCs w:val="16"/>
                <w:lang w:val="en-US"/>
              </w:rPr>
              <w:t>, 224, 105-113, 2017.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63878F"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4.529</w:t>
            </w:r>
          </w:p>
        </w:tc>
      </w:tr>
      <w:tr w:rsidR="003144B3" w:rsidRPr="00EB772C" w14:paraId="1D58F6D5"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245775C6"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55</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4A4DFB74"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Manzocco L., Valoppi F., Lagazio C., Calligaris S., Anese M. , Nicoli M.C. Shelf life validation by monitoring food on the market: the case study of sliced white bread. </w:t>
            </w:r>
            <w:r w:rsidRPr="00EB772C">
              <w:rPr>
                <w:rFonts w:ascii="Arial" w:hAnsi="Arial" w:cs="Arial"/>
                <w:i/>
                <w:sz w:val="16"/>
                <w:szCs w:val="16"/>
                <w:lang w:val="en-US"/>
              </w:rPr>
              <w:t>Italian Journal of Food Science</w:t>
            </w:r>
            <w:r w:rsidRPr="00EB772C">
              <w:rPr>
                <w:rFonts w:ascii="Arial" w:hAnsi="Arial" w:cs="Arial"/>
                <w:sz w:val="16"/>
                <w:szCs w:val="16"/>
                <w:lang w:val="en-US"/>
              </w:rPr>
              <w:t>, 29, 100-111, 2017.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B478C5"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0.556</w:t>
            </w:r>
          </w:p>
        </w:tc>
      </w:tr>
      <w:tr w:rsidR="003144B3" w:rsidRPr="00EB772C" w14:paraId="43CB1CBD"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79020FCF"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56</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5F256E82"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Valoppi F., Frisina R., Calligaris S*. Fabrication of transparent lemon oil loaded microemulsions by phase inversion temperature (PIT) method: effect of oil phase composition and stability after dilution. </w:t>
            </w:r>
            <w:r w:rsidRPr="00EB772C">
              <w:rPr>
                <w:rFonts w:ascii="Arial" w:hAnsi="Arial" w:cs="Arial"/>
                <w:i/>
                <w:sz w:val="16"/>
                <w:szCs w:val="16"/>
                <w:lang w:val="en-US"/>
              </w:rPr>
              <w:t>Food Biophysics</w:t>
            </w:r>
            <w:r w:rsidRPr="00EB772C">
              <w:rPr>
                <w:rFonts w:ascii="Arial" w:hAnsi="Arial" w:cs="Arial"/>
                <w:sz w:val="16"/>
                <w:szCs w:val="16"/>
                <w:lang w:val="en-US"/>
              </w:rPr>
              <w:t>, 12, 2, 244-249, 2017.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0D6A3D"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1.704</w:t>
            </w:r>
          </w:p>
        </w:tc>
      </w:tr>
      <w:tr w:rsidR="003144B3" w:rsidRPr="00EB772C" w14:paraId="722A94CF"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621A4F48"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57</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26606815" w14:textId="77777777" w:rsidR="003144B3" w:rsidRPr="00EB772C" w:rsidRDefault="003144B3" w:rsidP="009D21D8">
            <w:pPr>
              <w:pStyle w:val="Testonormale"/>
              <w:spacing w:line="276" w:lineRule="auto"/>
              <w:rPr>
                <w:rFonts w:ascii="Arial" w:hAnsi="Arial" w:cs="Arial"/>
                <w:sz w:val="16"/>
                <w:szCs w:val="16"/>
              </w:rPr>
            </w:pPr>
            <w:r w:rsidRPr="00EB772C">
              <w:rPr>
                <w:rFonts w:ascii="Arial" w:hAnsi="Arial" w:cs="Arial"/>
                <w:sz w:val="16"/>
                <w:szCs w:val="16"/>
                <w:lang w:val="en-US"/>
              </w:rPr>
              <w:t xml:space="preserve">Manzocco L., Valoppi F., Calligaris S. *, Andreatta F., Spilimbergo S., Nicoli M.C. Exploitation of </w:t>
            </w:r>
            <w:r w:rsidRPr="00EB772C">
              <w:rPr>
                <w:rFonts w:ascii="Arial" w:hAnsi="Arial" w:cs="Arial"/>
                <w:sz w:val="16"/>
                <w:szCs w:val="16"/>
              </w:rPr>
              <w:t>κ</w:t>
            </w:r>
            <w:r w:rsidRPr="00EB772C">
              <w:rPr>
                <w:rFonts w:ascii="Arial" w:hAnsi="Arial" w:cs="Arial"/>
                <w:sz w:val="16"/>
                <w:szCs w:val="16"/>
                <w:lang w:val="en-US"/>
              </w:rPr>
              <w:t xml:space="preserve">-carrageenan aerogels as template for edible oleogel preparation. </w:t>
            </w:r>
            <w:r w:rsidRPr="00EB772C">
              <w:rPr>
                <w:rFonts w:ascii="Arial" w:hAnsi="Arial" w:cs="Arial"/>
                <w:i/>
                <w:sz w:val="16"/>
                <w:szCs w:val="16"/>
              </w:rPr>
              <w:t>Food Hydrocolloids</w:t>
            </w:r>
            <w:r w:rsidRPr="00EB772C">
              <w:rPr>
                <w:rFonts w:ascii="Arial" w:hAnsi="Arial" w:cs="Arial"/>
                <w:sz w:val="16"/>
                <w:szCs w:val="16"/>
              </w:rPr>
              <w:t>, 71, 68-75, 2017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85A8D2" w14:textId="77777777" w:rsidR="003144B3" w:rsidRPr="00EB772C" w:rsidRDefault="003144B3" w:rsidP="009D21D8">
            <w:pPr>
              <w:widowControl w:val="0"/>
              <w:spacing w:line="276" w:lineRule="auto"/>
              <w:jc w:val="center"/>
              <w:rPr>
                <w:rFonts w:ascii="Arial" w:hAnsi="Arial" w:cs="Arial"/>
                <w:snapToGrid w:val="0"/>
                <w:sz w:val="16"/>
                <w:szCs w:val="16"/>
              </w:rPr>
            </w:pPr>
            <w:r w:rsidRPr="00EB772C">
              <w:rPr>
                <w:rFonts w:ascii="Arial" w:hAnsi="Arial" w:cs="Arial"/>
                <w:snapToGrid w:val="0"/>
                <w:sz w:val="16"/>
                <w:szCs w:val="16"/>
              </w:rPr>
              <w:t>4.747</w:t>
            </w:r>
          </w:p>
        </w:tc>
      </w:tr>
      <w:tr w:rsidR="003144B3" w:rsidRPr="00EB772C" w14:paraId="2FBE5CA5"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669BBE03" w14:textId="77777777" w:rsidR="003144B3" w:rsidRPr="00EB772C" w:rsidRDefault="003144B3" w:rsidP="009D21D8">
            <w:pPr>
              <w:pStyle w:val="Corpotesto"/>
              <w:tabs>
                <w:tab w:val="num" w:pos="1140"/>
              </w:tabs>
              <w:spacing w:line="276" w:lineRule="auto"/>
              <w:jc w:val="both"/>
              <w:rPr>
                <w:rFonts w:ascii="Arial" w:hAnsi="Arial" w:cs="Arial"/>
                <w:sz w:val="16"/>
                <w:szCs w:val="16"/>
              </w:rPr>
            </w:pPr>
            <w:r w:rsidRPr="00EB772C">
              <w:rPr>
                <w:rFonts w:ascii="Arial" w:hAnsi="Arial" w:cs="Arial"/>
                <w:sz w:val="16"/>
                <w:szCs w:val="16"/>
              </w:rPr>
              <w:t>58</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7FD559D2"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Bot F., Calligaris S.*, Cortella G., Nocera F., Peressini D., Anese M. Effect of high pressure homogenization and high power ultrasound on some physical properties of tomato juices with different concentration levels. </w:t>
            </w:r>
            <w:r w:rsidRPr="00EB772C">
              <w:rPr>
                <w:rFonts w:ascii="Arial" w:hAnsi="Arial" w:cs="Arial"/>
                <w:i/>
                <w:sz w:val="16"/>
                <w:szCs w:val="16"/>
                <w:lang w:val="en-US"/>
              </w:rPr>
              <w:t>Journal of Food Engineering</w:t>
            </w:r>
            <w:r w:rsidRPr="00EB772C">
              <w:rPr>
                <w:rFonts w:ascii="Arial" w:hAnsi="Arial" w:cs="Arial"/>
                <w:sz w:val="16"/>
                <w:szCs w:val="16"/>
                <w:lang w:val="en-US"/>
              </w:rPr>
              <w:t>, 213, 10-17, 2017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E3BA3C"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3.099</w:t>
            </w:r>
          </w:p>
        </w:tc>
      </w:tr>
      <w:tr w:rsidR="003144B3" w:rsidRPr="00EB772C" w14:paraId="2F76D1D1"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34F4FEBC"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59</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35DD2F24"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Marino M., Innocente N., Calligaris S., Maifreni M., Marangone A., Nicoli M.C. Viability of probiotic </w:t>
            </w:r>
            <w:r w:rsidRPr="00EB772C">
              <w:rPr>
                <w:rFonts w:ascii="Arial" w:hAnsi="Arial" w:cs="Arial"/>
                <w:i/>
                <w:sz w:val="16"/>
                <w:szCs w:val="16"/>
                <w:lang w:val="en-US"/>
              </w:rPr>
              <w:t>Lactobacillus rhamnosus</w:t>
            </w:r>
            <w:r w:rsidRPr="00EB772C">
              <w:rPr>
                <w:rFonts w:ascii="Arial" w:hAnsi="Arial" w:cs="Arial"/>
                <w:sz w:val="16"/>
                <w:szCs w:val="16"/>
                <w:lang w:val="en-US"/>
              </w:rPr>
              <w:t xml:space="preserve"> in structured emulsion containing saturated monoglycerides. </w:t>
            </w:r>
            <w:r w:rsidRPr="00EB772C">
              <w:rPr>
                <w:rFonts w:ascii="Arial" w:hAnsi="Arial" w:cs="Arial"/>
                <w:i/>
                <w:sz w:val="16"/>
                <w:szCs w:val="16"/>
                <w:lang w:val="en-US"/>
              </w:rPr>
              <w:t>Journal of Functional Foods</w:t>
            </w:r>
            <w:r w:rsidRPr="00EB772C">
              <w:rPr>
                <w:rFonts w:ascii="Arial" w:hAnsi="Arial" w:cs="Arial"/>
                <w:sz w:val="16"/>
                <w:szCs w:val="16"/>
                <w:lang w:val="en-US"/>
              </w:rPr>
              <w:t>, 35, 51-59, 2017.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663E71"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3.144</w:t>
            </w:r>
          </w:p>
        </w:tc>
      </w:tr>
      <w:tr w:rsidR="003144B3" w:rsidRPr="00EB772C" w14:paraId="5D546200"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7C5C03EE"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60</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710FCCD3"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Fayaz, G.,  Goli, S.A.H.,  Kadivar, M.,  Valoppi, F.,  Barba, L.,  Balducci, C,  Conte, L,  Calligaris, S,  Nicoli, M.C. Pomegranate seed oil organogels structured by propolis wax, beeswax, and their mixture, </w:t>
            </w:r>
            <w:r w:rsidRPr="00EB772C">
              <w:rPr>
                <w:rFonts w:ascii="Arial" w:hAnsi="Arial" w:cs="Arial"/>
                <w:i/>
                <w:sz w:val="16"/>
                <w:szCs w:val="16"/>
                <w:lang w:val="en-US"/>
              </w:rPr>
              <w:t>European Journal of Lipid Science and Technology</w:t>
            </w:r>
            <w:r w:rsidRPr="00EB772C">
              <w:rPr>
                <w:rFonts w:ascii="Arial" w:hAnsi="Arial" w:cs="Arial"/>
                <w:sz w:val="16"/>
                <w:szCs w:val="16"/>
                <w:lang w:val="en-US"/>
              </w:rPr>
              <w:t>, 10.1002/ejlt.201700032, 2017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31B52A"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2.145</w:t>
            </w:r>
          </w:p>
        </w:tc>
      </w:tr>
      <w:tr w:rsidR="003144B3" w:rsidRPr="00EB772C" w14:paraId="679B805E"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0940945D"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61</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0D8858A7" w14:textId="3F64794E"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Fayaz, G.,  Goli, S.A.H.,  Kadivar, M.,  Valoppi, F.,  Barba, L.,  Calligaris, S.*,  Nicoli, M.C. Potential application of pomegranate seed oil oleogels based on monoglycerides, beeswax and propolis wax as partial substitutes of palm oil in functional chocolate spreads. </w:t>
            </w:r>
            <w:r w:rsidRPr="00EB772C">
              <w:rPr>
                <w:rFonts w:ascii="Arial" w:hAnsi="Arial" w:cs="Arial"/>
                <w:i/>
                <w:sz w:val="16"/>
                <w:szCs w:val="16"/>
                <w:lang w:val="en-US"/>
              </w:rPr>
              <w:t>LWT- Food Science and Technolog</w:t>
            </w:r>
            <w:r w:rsidRPr="00EB772C">
              <w:rPr>
                <w:rFonts w:ascii="Arial" w:hAnsi="Arial" w:cs="Arial"/>
                <w:sz w:val="16"/>
                <w:szCs w:val="16"/>
                <w:lang w:val="en-US"/>
              </w:rPr>
              <w:t>y, 86, 523-529, 2017.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BDC03B"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2.329</w:t>
            </w:r>
          </w:p>
        </w:tc>
      </w:tr>
      <w:tr w:rsidR="003144B3" w:rsidRPr="00EB772C" w14:paraId="7C7C32FB"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53988471"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62</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1D1DCB47"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Marin V., Gazzin S., Gambaro S.E., Dal Ben M.,Calligaris S., Anese M., Raseni A., Avellini C., Giraudi P.J., Tiribelli C., Rosso N. Effects of Oral Administration of Silymarin in a Juvenile Murine Model of Non-alcoholic Steatohepatitis. </w:t>
            </w:r>
            <w:r w:rsidRPr="00EB772C">
              <w:rPr>
                <w:rFonts w:ascii="Arial" w:hAnsi="Arial" w:cs="Arial"/>
                <w:i/>
                <w:sz w:val="16"/>
                <w:szCs w:val="16"/>
                <w:lang w:val="en-US"/>
              </w:rPr>
              <w:t>Nutrients</w:t>
            </w:r>
            <w:r w:rsidRPr="00EB772C">
              <w:rPr>
                <w:rFonts w:ascii="Arial" w:hAnsi="Arial" w:cs="Arial"/>
                <w:sz w:val="16"/>
                <w:szCs w:val="16"/>
                <w:lang w:val="en-US"/>
              </w:rPr>
              <w:t>, 9, 1006, 2017.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0C2FAC"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3.550</w:t>
            </w:r>
          </w:p>
        </w:tc>
      </w:tr>
      <w:tr w:rsidR="003144B3" w:rsidRPr="00EB772C" w14:paraId="655B9933"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43BCC7B0"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63</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3C457232"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Bot F., Calligaris S., Cortella G., Nocera F., Plazzotta S., Anese M. Study on high pressure homogenization and high power ultrasound effectiveness in inhibiting polyphenoloxidase activity in apple juice. </w:t>
            </w:r>
            <w:r w:rsidRPr="00EB772C">
              <w:rPr>
                <w:rFonts w:ascii="Arial" w:hAnsi="Arial" w:cs="Arial"/>
                <w:i/>
                <w:sz w:val="16"/>
                <w:szCs w:val="16"/>
                <w:lang w:val="en-US"/>
              </w:rPr>
              <w:t>Journal of Food Engineering</w:t>
            </w:r>
            <w:r w:rsidRPr="00EB772C">
              <w:rPr>
                <w:rFonts w:ascii="Arial" w:hAnsi="Arial" w:cs="Arial"/>
                <w:sz w:val="16"/>
                <w:szCs w:val="16"/>
                <w:lang w:val="en-US"/>
              </w:rPr>
              <w:t>, 221, 70-76, 2018.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3AB809"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3.099</w:t>
            </w:r>
          </w:p>
        </w:tc>
      </w:tr>
      <w:tr w:rsidR="003144B3" w:rsidRPr="00EB772C" w14:paraId="25FB8FB8"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061122A8"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64</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5A6B3470"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Plazzotta S., Calligaris S.*, Manzocco L. Application of different drying techniques to fresh-cut salad waste to obtain food ingredients rich in antioxidants and with high solvent loading capacity. </w:t>
            </w:r>
            <w:r w:rsidRPr="00EB772C">
              <w:rPr>
                <w:rFonts w:ascii="Arial" w:hAnsi="Arial" w:cs="Arial"/>
                <w:i/>
                <w:sz w:val="16"/>
                <w:szCs w:val="16"/>
                <w:lang w:val="en-US"/>
              </w:rPr>
              <w:t>LWT- Food Science and Technology</w:t>
            </w:r>
            <w:r w:rsidRPr="00EB772C">
              <w:rPr>
                <w:rFonts w:ascii="Arial" w:hAnsi="Arial" w:cs="Arial"/>
                <w:sz w:val="16"/>
                <w:szCs w:val="16"/>
                <w:lang w:val="en-US"/>
              </w:rPr>
              <w:t xml:space="preserve"> 89, 276-283, 2018.</w:t>
            </w:r>
            <w:r w:rsidRPr="00EB772C">
              <w:rPr>
                <w:rFonts w:ascii="Arial" w:hAnsi="Arial" w:cs="Arial"/>
                <w:snapToGrid w:val="0"/>
                <w:sz w:val="16"/>
                <w:szCs w:val="16"/>
                <w:lang w:val="en-U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C7895F"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2.329</w:t>
            </w:r>
          </w:p>
        </w:tc>
      </w:tr>
      <w:tr w:rsidR="003144B3" w:rsidRPr="00EB772C" w14:paraId="24A58A8F"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3EC53BF1"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65</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2F996BF0" w14:textId="77777777" w:rsidR="003144B3" w:rsidRPr="00EB772C" w:rsidRDefault="003144B3" w:rsidP="009D21D8">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Calligaris S., Valoppi F., Barba L., Anese M., Nicoli M.C. </w:t>
            </w:r>
            <w:r w:rsidRPr="00EB772C">
              <w:rPr>
                <w:rFonts w:ascii="Arial" w:hAnsi="Arial" w:cs="Arial"/>
                <w:sz w:val="16"/>
                <w:szCs w:val="16"/>
              </w:rPr>
              <w:t>β</w:t>
            </w:r>
            <w:r w:rsidRPr="00EB772C">
              <w:rPr>
                <w:rFonts w:ascii="Arial" w:hAnsi="Arial" w:cs="Arial"/>
                <w:sz w:val="16"/>
                <w:szCs w:val="16"/>
                <w:lang w:val="en-US"/>
              </w:rPr>
              <w:t>-Carotene degradation kinetics as a</w:t>
            </w:r>
            <w:r w:rsidRPr="00EB772C">
              <w:rPr>
                <w:rFonts w:ascii="Arial" w:hAnsi="Arial" w:cs="Arial"/>
                <w:sz w:val="16"/>
                <w:szCs w:val="16"/>
              </w:rPr>
              <w:t>ﬀ</w:t>
            </w:r>
            <w:r w:rsidRPr="00EB772C">
              <w:rPr>
                <w:rFonts w:ascii="Arial" w:hAnsi="Arial" w:cs="Arial"/>
                <w:sz w:val="16"/>
                <w:szCs w:val="16"/>
                <w:lang w:val="en-US"/>
              </w:rPr>
              <w:t xml:space="preserve">ected by fat crystal network and solid/ liquid ratio. </w:t>
            </w:r>
            <w:r w:rsidRPr="00EB772C">
              <w:rPr>
                <w:rFonts w:ascii="Arial" w:hAnsi="Arial" w:cs="Arial"/>
                <w:i/>
                <w:sz w:val="16"/>
                <w:szCs w:val="16"/>
                <w:lang w:val="en-US"/>
              </w:rPr>
              <w:t>Food Research International</w:t>
            </w:r>
            <w:r w:rsidRPr="00EB772C">
              <w:rPr>
                <w:rFonts w:ascii="Arial" w:hAnsi="Arial" w:cs="Arial"/>
                <w:sz w:val="16"/>
                <w:szCs w:val="16"/>
                <w:lang w:val="en-US"/>
              </w:rPr>
              <w:t>, 105, 599-604, 2018.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CE926E"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3.086</w:t>
            </w:r>
          </w:p>
        </w:tc>
      </w:tr>
      <w:tr w:rsidR="003144B3" w:rsidRPr="00EB772C" w14:paraId="0B89D64E"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7DC163A4" w14:textId="77777777" w:rsidR="003144B3" w:rsidRPr="00EB772C" w:rsidRDefault="003144B3" w:rsidP="009D21D8">
            <w:pPr>
              <w:pStyle w:val="Corpotesto"/>
              <w:tabs>
                <w:tab w:val="num" w:pos="1140"/>
              </w:tabs>
              <w:spacing w:line="276" w:lineRule="auto"/>
              <w:jc w:val="both"/>
              <w:rPr>
                <w:rFonts w:ascii="Arial" w:hAnsi="Arial" w:cs="Arial"/>
                <w:sz w:val="16"/>
                <w:szCs w:val="16"/>
                <w:lang w:val="en-US"/>
              </w:rPr>
            </w:pPr>
            <w:r w:rsidRPr="00EB772C">
              <w:rPr>
                <w:rFonts w:ascii="Arial" w:hAnsi="Arial" w:cs="Arial"/>
                <w:sz w:val="16"/>
                <w:szCs w:val="16"/>
                <w:lang w:val="en-US"/>
              </w:rPr>
              <w:t>66</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7F1886A8" w14:textId="2A6E935B" w:rsidR="003144B3" w:rsidRPr="00EB772C" w:rsidRDefault="003144B3" w:rsidP="003144B3">
            <w:pPr>
              <w:pStyle w:val="Testonormale"/>
              <w:spacing w:line="276" w:lineRule="auto"/>
              <w:rPr>
                <w:rFonts w:ascii="Arial" w:hAnsi="Arial" w:cs="Arial"/>
                <w:sz w:val="16"/>
                <w:szCs w:val="16"/>
                <w:lang w:val="en-US"/>
              </w:rPr>
            </w:pPr>
            <w:r w:rsidRPr="00EB772C">
              <w:rPr>
                <w:rFonts w:ascii="Arial" w:hAnsi="Arial" w:cs="Arial"/>
                <w:sz w:val="16"/>
                <w:szCs w:val="16"/>
                <w:lang w:val="en-US"/>
              </w:rPr>
              <w:t xml:space="preserve">Nicoli M.C., Calligaris S*. Secondary shelf life: an underestimated issue. Food Engineering review, </w:t>
            </w:r>
            <w:r>
              <w:rPr>
                <w:rFonts w:ascii="Arial" w:hAnsi="Arial" w:cs="Arial"/>
                <w:sz w:val="16"/>
                <w:szCs w:val="16"/>
                <w:lang w:val="en-US"/>
              </w:rPr>
              <w:t>10(2), 57-65, 2</w:t>
            </w:r>
            <w:r w:rsidRPr="00EB772C">
              <w:rPr>
                <w:rFonts w:ascii="Arial" w:hAnsi="Arial" w:cs="Arial"/>
                <w:sz w:val="16"/>
                <w:szCs w:val="16"/>
                <w:lang w:val="en-US"/>
              </w:rPr>
              <w:t xml:space="preserve">018,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F2D370" w14:textId="77777777" w:rsidR="003144B3" w:rsidRPr="00EB772C" w:rsidRDefault="003144B3" w:rsidP="009D21D8">
            <w:pPr>
              <w:widowControl w:val="0"/>
              <w:spacing w:line="276" w:lineRule="auto"/>
              <w:jc w:val="center"/>
              <w:rPr>
                <w:rFonts w:ascii="Arial" w:hAnsi="Arial" w:cs="Arial"/>
                <w:snapToGrid w:val="0"/>
                <w:sz w:val="16"/>
                <w:szCs w:val="16"/>
                <w:lang w:val="en-US"/>
              </w:rPr>
            </w:pPr>
            <w:r w:rsidRPr="00EB772C">
              <w:rPr>
                <w:rFonts w:ascii="Arial" w:hAnsi="Arial" w:cs="Arial"/>
                <w:snapToGrid w:val="0"/>
                <w:sz w:val="16"/>
                <w:szCs w:val="16"/>
                <w:lang w:val="en-US"/>
              </w:rPr>
              <w:t>3.571</w:t>
            </w:r>
          </w:p>
        </w:tc>
      </w:tr>
      <w:tr w:rsidR="003144B3" w:rsidRPr="003144B3" w14:paraId="6278CF10"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2047810F" w14:textId="48F1E660" w:rsidR="003144B3" w:rsidRPr="00EB772C" w:rsidRDefault="003144B3" w:rsidP="009D21D8">
            <w:pPr>
              <w:pStyle w:val="Corpotesto"/>
              <w:tabs>
                <w:tab w:val="num" w:pos="1140"/>
              </w:tabs>
              <w:spacing w:line="276" w:lineRule="auto"/>
              <w:jc w:val="both"/>
              <w:rPr>
                <w:rFonts w:ascii="Arial" w:hAnsi="Arial" w:cs="Arial"/>
                <w:sz w:val="16"/>
                <w:szCs w:val="16"/>
                <w:lang w:val="en-US"/>
              </w:rPr>
            </w:pPr>
            <w:r>
              <w:rPr>
                <w:rFonts w:ascii="Arial" w:hAnsi="Arial" w:cs="Arial"/>
                <w:sz w:val="16"/>
                <w:szCs w:val="16"/>
                <w:lang w:val="en-US"/>
              </w:rPr>
              <w:t>67</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722ED458" w14:textId="72E6FC91" w:rsidR="003144B3" w:rsidRPr="00EB772C" w:rsidRDefault="003144B3" w:rsidP="003144B3">
            <w:pPr>
              <w:pStyle w:val="Testonormale"/>
              <w:spacing w:line="276" w:lineRule="auto"/>
              <w:rPr>
                <w:rFonts w:ascii="Arial" w:hAnsi="Arial" w:cs="Arial"/>
                <w:sz w:val="16"/>
                <w:szCs w:val="16"/>
                <w:lang w:val="en-US"/>
              </w:rPr>
            </w:pPr>
            <w:r>
              <w:rPr>
                <w:rFonts w:ascii="Arial" w:hAnsi="Arial" w:cs="Arial"/>
                <w:sz w:val="16"/>
                <w:szCs w:val="16"/>
                <w:lang w:val="en-US"/>
              </w:rPr>
              <w:t xml:space="preserve">Calligaris S., Marino M., Innocente N. </w:t>
            </w:r>
            <w:r w:rsidRPr="003144B3">
              <w:rPr>
                <w:rFonts w:ascii="Arial" w:hAnsi="Arial" w:cs="Arial"/>
                <w:sz w:val="16"/>
                <w:szCs w:val="16"/>
                <w:lang w:val="en-US"/>
              </w:rPr>
              <w:t>Potential application of monoglyceride structured emulsions as delivery systems of probiotic bacteria in reduced saturated fat ice cream</w:t>
            </w:r>
            <w:r>
              <w:rPr>
                <w:rFonts w:ascii="Arial" w:hAnsi="Arial" w:cs="Arial"/>
                <w:sz w:val="16"/>
                <w:szCs w:val="16"/>
                <w:lang w:val="en-US"/>
              </w:rPr>
              <w:t xml:space="preserve">. </w:t>
            </w:r>
            <w:r w:rsidRPr="00EB772C">
              <w:rPr>
                <w:rFonts w:ascii="Arial" w:hAnsi="Arial" w:cs="Arial"/>
                <w:i/>
                <w:sz w:val="16"/>
                <w:szCs w:val="16"/>
                <w:lang w:val="en-US"/>
              </w:rPr>
              <w:t>LWT- Food Science and Technology</w:t>
            </w:r>
            <w:r w:rsidRPr="00EB772C">
              <w:rPr>
                <w:rFonts w:ascii="Arial" w:hAnsi="Arial" w:cs="Arial"/>
                <w:sz w:val="16"/>
                <w:szCs w:val="16"/>
                <w:lang w:val="en-US"/>
              </w:rPr>
              <w:t xml:space="preserve"> </w:t>
            </w:r>
            <w:r>
              <w:rPr>
                <w:rFonts w:ascii="Arial" w:hAnsi="Arial" w:cs="Arial"/>
                <w:sz w:val="16"/>
                <w:szCs w:val="16"/>
                <w:lang w:val="en-US"/>
              </w:rPr>
              <w:t>96, 329-334</w:t>
            </w:r>
            <w:r w:rsidRPr="00EB772C">
              <w:rPr>
                <w:rFonts w:ascii="Arial" w:hAnsi="Arial" w:cs="Arial"/>
                <w:sz w:val="16"/>
                <w:szCs w:val="16"/>
                <w:lang w:val="en-US"/>
              </w:rPr>
              <w:t>, 2018.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952125" w14:textId="7F87010B" w:rsidR="003144B3" w:rsidRPr="00EB772C" w:rsidRDefault="003144B3" w:rsidP="009D21D8">
            <w:pPr>
              <w:widowControl w:val="0"/>
              <w:spacing w:line="276" w:lineRule="auto"/>
              <w:jc w:val="center"/>
              <w:rPr>
                <w:rFonts w:ascii="Arial" w:hAnsi="Arial" w:cs="Arial"/>
                <w:snapToGrid w:val="0"/>
                <w:sz w:val="16"/>
                <w:szCs w:val="16"/>
                <w:lang w:val="en-US"/>
              </w:rPr>
            </w:pPr>
            <w:r>
              <w:rPr>
                <w:rFonts w:ascii="Arial" w:hAnsi="Arial" w:cs="Arial"/>
                <w:snapToGrid w:val="0"/>
                <w:sz w:val="16"/>
                <w:szCs w:val="16"/>
                <w:lang w:val="en-US"/>
              </w:rPr>
              <w:t>2.329</w:t>
            </w:r>
          </w:p>
        </w:tc>
      </w:tr>
      <w:tr w:rsidR="003144B3" w:rsidRPr="003144B3" w14:paraId="67B62A0D"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702A71EA" w14:textId="65F4079A" w:rsidR="003144B3" w:rsidRDefault="003144B3" w:rsidP="009D21D8">
            <w:pPr>
              <w:pStyle w:val="Corpotesto"/>
              <w:tabs>
                <w:tab w:val="num" w:pos="1140"/>
              </w:tabs>
              <w:spacing w:line="276" w:lineRule="auto"/>
              <w:jc w:val="both"/>
              <w:rPr>
                <w:rFonts w:ascii="Arial" w:hAnsi="Arial" w:cs="Arial"/>
                <w:sz w:val="16"/>
                <w:szCs w:val="16"/>
                <w:lang w:val="en-US"/>
              </w:rPr>
            </w:pPr>
            <w:r>
              <w:rPr>
                <w:rFonts w:ascii="Arial" w:hAnsi="Arial" w:cs="Arial"/>
                <w:sz w:val="16"/>
                <w:szCs w:val="16"/>
                <w:lang w:val="en-US"/>
              </w:rPr>
              <w:t>68</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27610D0E" w14:textId="2C506CC3" w:rsidR="003144B3" w:rsidRDefault="003144B3" w:rsidP="003144B3">
            <w:pPr>
              <w:pStyle w:val="Testonormale"/>
              <w:spacing w:line="276" w:lineRule="auto"/>
              <w:rPr>
                <w:rFonts w:ascii="Arial" w:hAnsi="Arial" w:cs="Arial"/>
                <w:sz w:val="16"/>
                <w:szCs w:val="16"/>
                <w:lang w:val="en-GB"/>
              </w:rPr>
            </w:pPr>
            <w:r>
              <w:rPr>
                <w:rFonts w:ascii="Arial" w:hAnsi="Arial" w:cs="Arial"/>
                <w:sz w:val="16"/>
                <w:szCs w:val="16"/>
                <w:lang w:val="en-GB"/>
              </w:rPr>
              <w:t xml:space="preserve">Plazzotta S., Calligaris S.*, Manzocco L. </w:t>
            </w:r>
            <w:r w:rsidRPr="003144B3">
              <w:rPr>
                <w:rFonts w:ascii="Arial" w:hAnsi="Arial" w:cs="Arial"/>
                <w:sz w:val="16"/>
                <w:szCs w:val="16"/>
                <w:lang w:val="en-GB"/>
              </w:rPr>
              <w:t>Innovative bioaerogel-like materials from fresh-cut salad waste via supercritical-CO2-drying</w:t>
            </w:r>
            <w:r>
              <w:rPr>
                <w:rFonts w:ascii="Arial" w:hAnsi="Arial" w:cs="Arial"/>
                <w:sz w:val="16"/>
                <w:szCs w:val="16"/>
                <w:lang w:val="en-GB"/>
              </w:rPr>
              <w:t xml:space="preserve">. </w:t>
            </w:r>
            <w:r w:rsidR="006D454A">
              <w:rPr>
                <w:rFonts w:ascii="Arial" w:hAnsi="Arial" w:cs="Arial"/>
                <w:i/>
                <w:sz w:val="16"/>
                <w:szCs w:val="16"/>
                <w:lang w:val="en-GB"/>
              </w:rPr>
              <w:t>Innovative and Emerging T</w:t>
            </w:r>
            <w:r w:rsidRPr="006D454A">
              <w:rPr>
                <w:rFonts w:ascii="Arial" w:hAnsi="Arial" w:cs="Arial"/>
                <w:i/>
                <w:sz w:val="16"/>
                <w:szCs w:val="16"/>
                <w:lang w:val="en-GB"/>
              </w:rPr>
              <w:t>echnologies</w:t>
            </w:r>
            <w:r>
              <w:rPr>
                <w:rFonts w:ascii="Arial" w:hAnsi="Arial" w:cs="Arial"/>
                <w:sz w:val="16"/>
                <w:szCs w:val="16"/>
                <w:lang w:val="en-GB"/>
              </w:rPr>
              <w:t>. 47, 485-492, 2018.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3E8D0E" w14:textId="10C5D117" w:rsidR="003144B3" w:rsidRDefault="006D454A" w:rsidP="009D21D8">
            <w:pPr>
              <w:widowControl w:val="0"/>
              <w:spacing w:line="276" w:lineRule="auto"/>
              <w:jc w:val="center"/>
              <w:rPr>
                <w:rFonts w:ascii="Arial" w:hAnsi="Arial" w:cs="Arial"/>
                <w:snapToGrid w:val="0"/>
                <w:sz w:val="16"/>
                <w:szCs w:val="16"/>
                <w:lang w:val="en-US"/>
              </w:rPr>
            </w:pPr>
            <w:r>
              <w:rPr>
                <w:rFonts w:ascii="Arial" w:hAnsi="Arial" w:cs="Arial"/>
                <w:snapToGrid w:val="0"/>
                <w:sz w:val="16"/>
                <w:szCs w:val="16"/>
                <w:lang w:val="en-US"/>
              </w:rPr>
              <w:t>3.116</w:t>
            </w:r>
          </w:p>
        </w:tc>
      </w:tr>
      <w:tr w:rsidR="006D454A" w:rsidRPr="003144B3" w14:paraId="6ABDD861"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2C9DB837" w14:textId="5035B996" w:rsidR="006D454A" w:rsidRDefault="006D454A" w:rsidP="009D21D8">
            <w:pPr>
              <w:pStyle w:val="Corpotesto"/>
              <w:tabs>
                <w:tab w:val="num" w:pos="1140"/>
              </w:tabs>
              <w:spacing w:line="276" w:lineRule="auto"/>
              <w:jc w:val="both"/>
              <w:rPr>
                <w:rFonts w:ascii="Arial" w:hAnsi="Arial" w:cs="Arial"/>
                <w:sz w:val="16"/>
                <w:szCs w:val="16"/>
                <w:lang w:val="en-US"/>
              </w:rPr>
            </w:pPr>
            <w:r>
              <w:rPr>
                <w:rFonts w:ascii="Arial" w:hAnsi="Arial" w:cs="Arial"/>
                <w:sz w:val="16"/>
                <w:szCs w:val="16"/>
                <w:lang w:val="en-US"/>
              </w:rPr>
              <w:t>69</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39B0D1EC" w14:textId="1B6CA6DA" w:rsidR="006D454A" w:rsidRDefault="006D454A" w:rsidP="003144B3">
            <w:pPr>
              <w:pStyle w:val="Testonormale"/>
              <w:spacing w:line="276" w:lineRule="auto"/>
              <w:rPr>
                <w:rFonts w:ascii="Arial" w:hAnsi="Arial" w:cs="Arial"/>
                <w:sz w:val="16"/>
                <w:szCs w:val="16"/>
                <w:lang w:val="en-GB"/>
              </w:rPr>
            </w:pPr>
            <w:r>
              <w:rPr>
                <w:rFonts w:ascii="Arial" w:hAnsi="Arial" w:cs="Arial"/>
                <w:sz w:val="16"/>
                <w:szCs w:val="16"/>
                <w:lang w:val="en-GB"/>
              </w:rPr>
              <w:t xml:space="preserve">Calligaris S., Plazzotta S., Valoppi F., Anese M. </w:t>
            </w:r>
            <w:r w:rsidRPr="006D454A">
              <w:rPr>
                <w:rFonts w:ascii="Arial" w:hAnsi="Arial" w:cs="Arial"/>
                <w:sz w:val="16"/>
                <w:szCs w:val="16"/>
                <w:lang w:val="en-GB"/>
              </w:rPr>
              <w:t>Combined high-power ultrasound and high-pressure homogenization nanoemulsification: The effect of energy density, oil content and emulsifier type and content</w:t>
            </w:r>
            <w:r>
              <w:rPr>
                <w:rFonts w:ascii="Arial" w:hAnsi="Arial" w:cs="Arial"/>
                <w:sz w:val="16"/>
                <w:szCs w:val="16"/>
                <w:lang w:val="en-GB"/>
              </w:rPr>
              <w:t xml:space="preserve">. </w:t>
            </w:r>
            <w:r w:rsidRPr="006D454A">
              <w:rPr>
                <w:rFonts w:ascii="Arial" w:hAnsi="Arial" w:cs="Arial"/>
                <w:i/>
                <w:sz w:val="16"/>
                <w:szCs w:val="16"/>
                <w:lang w:val="en-GB"/>
              </w:rPr>
              <w:t>Food Research International</w:t>
            </w:r>
            <w:r>
              <w:rPr>
                <w:rFonts w:ascii="Arial" w:hAnsi="Arial" w:cs="Arial"/>
                <w:sz w:val="16"/>
                <w:szCs w:val="16"/>
                <w:lang w:val="en-GB"/>
              </w:rPr>
              <w:t>, 107, 700-707, 2018.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723090" w14:textId="4FD4D00B" w:rsidR="006D454A" w:rsidRDefault="006D454A" w:rsidP="009D21D8">
            <w:pPr>
              <w:widowControl w:val="0"/>
              <w:spacing w:line="276" w:lineRule="auto"/>
              <w:jc w:val="center"/>
              <w:rPr>
                <w:rFonts w:ascii="Arial" w:hAnsi="Arial" w:cs="Arial"/>
                <w:snapToGrid w:val="0"/>
                <w:sz w:val="16"/>
                <w:szCs w:val="16"/>
                <w:lang w:val="en-US"/>
              </w:rPr>
            </w:pPr>
            <w:r>
              <w:rPr>
                <w:rFonts w:ascii="Arial" w:hAnsi="Arial" w:cs="Arial"/>
                <w:snapToGrid w:val="0"/>
                <w:sz w:val="16"/>
                <w:szCs w:val="16"/>
                <w:lang w:val="en-US"/>
              </w:rPr>
              <w:t>3.520</w:t>
            </w:r>
          </w:p>
        </w:tc>
      </w:tr>
      <w:tr w:rsidR="003144B3" w:rsidRPr="003144B3" w14:paraId="020BFA80" w14:textId="77777777" w:rsidTr="003144B3">
        <w:tc>
          <w:tcPr>
            <w:tcW w:w="430" w:type="dxa"/>
            <w:tcBorders>
              <w:top w:val="single" w:sz="4" w:space="0" w:color="auto"/>
              <w:left w:val="single" w:sz="4" w:space="0" w:color="auto"/>
              <w:bottom w:val="single" w:sz="4" w:space="0" w:color="auto"/>
              <w:right w:val="single" w:sz="4" w:space="0" w:color="auto"/>
            </w:tcBorders>
            <w:shd w:val="clear" w:color="auto" w:fill="auto"/>
          </w:tcPr>
          <w:p w14:paraId="28A37D1C" w14:textId="075F9CB2" w:rsidR="003144B3" w:rsidRDefault="003144B3" w:rsidP="009D21D8">
            <w:pPr>
              <w:pStyle w:val="Corpotesto"/>
              <w:tabs>
                <w:tab w:val="num" w:pos="1140"/>
              </w:tabs>
              <w:spacing w:line="276" w:lineRule="auto"/>
              <w:jc w:val="both"/>
              <w:rPr>
                <w:rFonts w:ascii="Arial" w:hAnsi="Arial" w:cs="Arial"/>
                <w:sz w:val="16"/>
                <w:szCs w:val="16"/>
                <w:lang w:val="en-US"/>
              </w:rPr>
            </w:pPr>
            <w:r>
              <w:rPr>
                <w:rFonts w:ascii="Arial" w:hAnsi="Arial" w:cs="Arial"/>
                <w:sz w:val="16"/>
                <w:szCs w:val="16"/>
                <w:lang w:val="en-US"/>
              </w:rPr>
              <w:t>71</w:t>
            </w:r>
          </w:p>
        </w:tc>
        <w:tc>
          <w:tcPr>
            <w:tcW w:w="7503" w:type="dxa"/>
            <w:tcBorders>
              <w:top w:val="single" w:sz="4" w:space="0" w:color="auto"/>
              <w:left w:val="single" w:sz="4" w:space="0" w:color="auto"/>
              <w:bottom w:val="single" w:sz="4" w:space="0" w:color="auto"/>
              <w:right w:val="single" w:sz="4" w:space="0" w:color="auto"/>
            </w:tcBorders>
            <w:shd w:val="clear" w:color="auto" w:fill="auto"/>
          </w:tcPr>
          <w:p w14:paraId="230376E3" w14:textId="5AA4C01A" w:rsidR="003144B3" w:rsidRPr="003144B3" w:rsidRDefault="003144B3" w:rsidP="003144B3">
            <w:pPr>
              <w:pStyle w:val="Testonormale"/>
              <w:spacing w:line="276" w:lineRule="auto"/>
              <w:rPr>
                <w:rFonts w:ascii="Arial" w:hAnsi="Arial" w:cs="Arial"/>
                <w:sz w:val="16"/>
                <w:szCs w:val="16"/>
                <w:lang w:val="en-GB"/>
              </w:rPr>
            </w:pPr>
            <w:r>
              <w:rPr>
                <w:rFonts w:ascii="Arial" w:hAnsi="Arial" w:cs="Arial"/>
                <w:sz w:val="16"/>
                <w:szCs w:val="16"/>
                <w:lang w:val="en-GB"/>
              </w:rPr>
              <w:t xml:space="preserve">Innocente N., Marino M., Calligaris S. </w:t>
            </w:r>
            <w:r w:rsidRPr="003144B3">
              <w:rPr>
                <w:rFonts w:ascii="Arial" w:hAnsi="Arial" w:cs="Arial"/>
                <w:sz w:val="16"/>
                <w:szCs w:val="16"/>
                <w:lang w:val="en-GB"/>
              </w:rPr>
              <w:t>Recovery of brines from cheesemaking using High-Pressure Homogenization treatments</w:t>
            </w:r>
            <w:r>
              <w:rPr>
                <w:rFonts w:ascii="Arial" w:hAnsi="Arial" w:cs="Arial"/>
                <w:sz w:val="16"/>
                <w:szCs w:val="16"/>
                <w:lang w:val="en-GB"/>
              </w:rPr>
              <w:t xml:space="preserve">. </w:t>
            </w:r>
            <w:r w:rsidRPr="006D454A">
              <w:rPr>
                <w:rFonts w:ascii="Arial" w:hAnsi="Arial" w:cs="Arial"/>
                <w:i/>
                <w:sz w:val="16"/>
                <w:szCs w:val="16"/>
                <w:lang w:val="en-GB"/>
              </w:rPr>
              <w:t>Journal of Food Engineering</w:t>
            </w:r>
            <w:r>
              <w:rPr>
                <w:rFonts w:ascii="Arial" w:hAnsi="Arial" w:cs="Arial"/>
                <w:sz w:val="16"/>
                <w:szCs w:val="16"/>
                <w:lang w:val="en-GB"/>
              </w:rPr>
              <w:t>, 247, 188-194, 2019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4A287" w14:textId="658870FF" w:rsidR="003144B3" w:rsidRDefault="003144B3" w:rsidP="009D21D8">
            <w:pPr>
              <w:widowControl w:val="0"/>
              <w:spacing w:line="276" w:lineRule="auto"/>
              <w:jc w:val="center"/>
              <w:rPr>
                <w:rFonts w:ascii="Arial" w:hAnsi="Arial" w:cs="Arial"/>
                <w:snapToGrid w:val="0"/>
                <w:sz w:val="16"/>
                <w:szCs w:val="16"/>
                <w:lang w:val="en-US"/>
              </w:rPr>
            </w:pPr>
            <w:r>
              <w:rPr>
                <w:rFonts w:ascii="Arial" w:hAnsi="Arial" w:cs="Arial"/>
                <w:snapToGrid w:val="0"/>
                <w:sz w:val="16"/>
                <w:szCs w:val="16"/>
                <w:lang w:val="en-US"/>
              </w:rPr>
              <w:t>3.197</w:t>
            </w:r>
          </w:p>
        </w:tc>
      </w:tr>
    </w:tbl>
    <w:p w14:paraId="41EF1872" w14:textId="77777777" w:rsidR="0002579C" w:rsidRPr="003144B3" w:rsidRDefault="0002579C" w:rsidP="00F802C6">
      <w:pPr>
        <w:widowControl w:val="0"/>
        <w:spacing w:line="276" w:lineRule="auto"/>
        <w:jc w:val="both"/>
        <w:rPr>
          <w:rFonts w:ascii="Arial" w:hAnsi="Arial" w:cs="Arial"/>
          <w:sz w:val="16"/>
          <w:szCs w:val="16"/>
          <w:lang w:val="en-GB"/>
        </w:rPr>
      </w:pPr>
    </w:p>
    <w:p w14:paraId="0C89B5E8" w14:textId="77777777" w:rsidR="00355415" w:rsidRPr="003144B3" w:rsidRDefault="00355415" w:rsidP="00355415">
      <w:pPr>
        <w:widowControl w:val="0"/>
        <w:spacing w:line="276" w:lineRule="auto"/>
        <w:jc w:val="both"/>
        <w:rPr>
          <w:rFonts w:ascii="Arial" w:hAnsi="Arial" w:cs="Arial"/>
          <w:sz w:val="16"/>
          <w:szCs w:val="16"/>
          <w:lang w:val="en-GB"/>
        </w:rPr>
      </w:pPr>
      <w:r w:rsidRPr="003144B3">
        <w:rPr>
          <w:rFonts w:ascii="Arial" w:hAnsi="Arial" w:cs="Arial"/>
          <w:sz w:val="16"/>
          <w:szCs w:val="16"/>
          <w:lang w:val="en-GB"/>
        </w:rPr>
        <w:t xml:space="preserve">*S. Calligaris corresponding author </w:t>
      </w:r>
    </w:p>
    <w:p w14:paraId="1A14310B" w14:textId="77777777" w:rsidR="00355415" w:rsidRPr="003144B3" w:rsidRDefault="00355415" w:rsidP="00F802C6">
      <w:pPr>
        <w:widowControl w:val="0"/>
        <w:spacing w:line="276" w:lineRule="auto"/>
        <w:jc w:val="both"/>
        <w:rPr>
          <w:rFonts w:ascii="Arial" w:hAnsi="Arial" w:cs="Arial"/>
          <w:sz w:val="16"/>
          <w:szCs w:val="16"/>
          <w:lang w:val="en-GB"/>
        </w:rPr>
      </w:pPr>
    </w:p>
    <w:p w14:paraId="13AA2979" w14:textId="77777777" w:rsidR="007871A2" w:rsidRPr="003144B3" w:rsidRDefault="007871A2" w:rsidP="00F802C6">
      <w:pPr>
        <w:widowControl w:val="0"/>
        <w:spacing w:line="276" w:lineRule="auto"/>
        <w:jc w:val="both"/>
        <w:rPr>
          <w:rFonts w:ascii="Arial" w:hAnsi="Arial" w:cs="Arial"/>
          <w:sz w:val="16"/>
          <w:szCs w:val="16"/>
          <w:u w:val="single"/>
          <w:lang w:val="en-GB"/>
        </w:rPr>
      </w:pPr>
      <w:r w:rsidRPr="003144B3">
        <w:rPr>
          <w:rFonts w:ascii="Arial" w:hAnsi="Arial" w:cs="Arial"/>
          <w:sz w:val="16"/>
          <w:szCs w:val="16"/>
          <w:u w:val="single"/>
          <w:lang w:val="en-GB"/>
        </w:rPr>
        <w:t>Brevetti</w:t>
      </w:r>
    </w:p>
    <w:p w14:paraId="0205BC76" w14:textId="77777777" w:rsidR="007871A2" w:rsidRPr="003144B3" w:rsidRDefault="007871A2" w:rsidP="00F802C6">
      <w:pPr>
        <w:widowControl w:val="0"/>
        <w:spacing w:line="276" w:lineRule="auto"/>
        <w:jc w:val="both"/>
        <w:rPr>
          <w:rFonts w:ascii="Arial" w:hAnsi="Arial" w:cs="Arial"/>
          <w:sz w:val="16"/>
          <w:szCs w:val="16"/>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04"/>
        <w:gridCol w:w="7796"/>
      </w:tblGrid>
      <w:tr w:rsidR="007871A2" w:rsidRPr="00EB772C" w14:paraId="107A2440" w14:textId="77777777" w:rsidTr="003935BE">
        <w:tc>
          <w:tcPr>
            <w:tcW w:w="704" w:type="dxa"/>
          </w:tcPr>
          <w:p w14:paraId="311BA281" w14:textId="77777777" w:rsidR="007871A2" w:rsidRPr="003144B3" w:rsidRDefault="007871A2" w:rsidP="00A6265A">
            <w:pPr>
              <w:spacing w:line="276" w:lineRule="auto"/>
              <w:rPr>
                <w:rFonts w:ascii="Arial" w:hAnsi="Arial" w:cs="Arial"/>
                <w:sz w:val="16"/>
                <w:szCs w:val="16"/>
                <w:lang w:val="en-GB"/>
              </w:rPr>
            </w:pPr>
            <w:bookmarkStart w:id="0" w:name="_GoBack"/>
            <w:bookmarkEnd w:id="0"/>
            <w:r w:rsidRPr="003144B3">
              <w:rPr>
                <w:rFonts w:ascii="Arial" w:hAnsi="Arial" w:cs="Arial"/>
                <w:sz w:val="16"/>
                <w:szCs w:val="16"/>
                <w:lang w:val="en-GB"/>
              </w:rPr>
              <w:t>2016</w:t>
            </w:r>
          </w:p>
        </w:tc>
        <w:tc>
          <w:tcPr>
            <w:tcW w:w="7796" w:type="dxa"/>
          </w:tcPr>
          <w:p w14:paraId="0C360C14" w14:textId="77777777" w:rsidR="007871A2" w:rsidRPr="00EB772C" w:rsidRDefault="007871A2" w:rsidP="00A6265A">
            <w:pPr>
              <w:spacing w:line="276" w:lineRule="auto"/>
              <w:rPr>
                <w:rFonts w:ascii="Arial" w:hAnsi="Arial" w:cs="Arial"/>
                <w:sz w:val="16"/>
                <w:szCs w:val="16"/>
              </w:rPr>
            </w:pPr>
            <w:r w:rsidRPr="008A3871">
              <w:rPr>
                <w:rFonts w:ascii="Arial" w:hAnsi="Arial" w:cs="Arial"/>
                <w:sz w:val="16"/>
                <w:szCs w:val="16"/>
              </w:rPr>
              <w:t>Brevetto depositato in Italia n. 1020160000692429 del 4.7.2016. Invent</w:t>
            </w:r>
            <w:r w:rsidRPr="00EB772C">
              <w:rPr>
                <w:rFonts w:ascii="Arial" w:hAnsi="Arial" w:cs="Arial"/>
                <w:sz w:val="16"/>
                <w:szCs w:val="16"/>
              </w:rPr>
              <w:t>ori: Calligaris S., Manzocco L., Plazzotta S. Proprietà: Università di Udine. Titolo: METODO PER LA REALIZZAZIONE DI COMPOSTI SOSTITUTIVI E/O IMITATIVI DEI GRASSI</w:t>
            </w:r>
          </w:p>
        </w:tc>
      </w:tr>
      <w:tr w:rsidR="007871A2" w:rsidRPr="008A3871" w14:paraId="453BDF81" w14:textId="77777777" w:rsidTr="003935BE">
        <w:tc>
          <w:tcPr>
            <w:tcW w:w="704" w:type="dxa"/>
          </w:tcPr>
          <w:p w14:paraId="38CD5B94" w14:textId="77777777" w:rsidR="007871A2" w:rsidRPr="00EB772C" w:rsidRDefault="007871A2" w:rsidP="00A6265A">
            <w:pPr>
              <w:spacing w:line="276" w:lineRule="auto"/>
              <w:rPr>
                <w:rFonts w:ascii="Arial" w:hAnsi="Arial" w:cs="Arial"/>
                <w:sz w:val="16"/>
                <w:szCs w:val="16"/>
              </w:rPr>
            </w:pPr>
            <w:r w:rsidRPr="00EB772C">
              <w:rPr>
                <w:rFonts w:ascii="Arial" w:hAnsi="Arial" w:cs="Arial"/>
                <w:sz w:val="16"/>
                <w:szCs w:val="16"/>
              </w:rPr>
              <w:t>2018</w:t>
            </w:r>
          </w:p>
        </w:tc>
        <w:tc>
          <w:tcPr>
            <w:tcW w:w="7796" w:type="dxa"/>
          </w:tcPr>
          <w:p w14:paraId="393F1CAD" w14:textId="77777777" w:rsidR="007871A2" w:rsidRPr="00EB772C" w:rsidRDefault="007871A2" w:rsidP="00A6265A">
            <w:pPr>
              <w:spacing w:line="276" w:lineRule="auto"/>
              <w:jc w:val="both"/>
              <w:rPr>
                <w:rFonts w:ascii="Arial" w:hAnsi="Arial" w:cs="Arial"/>
                <w:sz w:val="16"/>
                <w:szCs w:val="16"/>
                <w:lang w:val="en-GB"/>
              </w:rPr>
            </w:pPr>
            <w:r w:rsidRPr="00EB772C">
              <w:rPr>
                <w:rFonts w:ascii="Arial" w:hAnsi="Arial" w:cs="Arial"/>
                <w:sz w:val="16"/>
                <w:szCs w:val="16"/>
              </w:rPr>
              <w:t>International application PCT n. WO2018/007399 pubblicata il 11.1.2018.</w:t>
            </w:r>
            <w:r w:rsidRPr="00EB772C">
              <w:rPr>
                <w:rFonts w:ascii="Arial" w:hAnsi="Arial" w:cs="Arial"/>
                <w:sz w:val="16"/>
                <w:szCs w:val="16"/>
                <w:lang w:val="it-CH"/>
              </w:rPr>
              <w:t xml:space="preserve"> Inventori: Calligaris S., Manzocco L., Plazzotta S. Proprietà: Università di Udine. </w:t>
            </w:r>
            <w:r w:rsidRPr="00EB772C">
              <w:rPr>
                <w:rFonts w:ascii="Arial" w:hAnsi="Arial" w:cs="Arial"/>
                <w:sz w:val="16"/>
                <w:szCs w:val="16"/>
                <w:lang w:val="en-GB"/>
              </w:rPr>
              <w:t>Titolo: Method to make fat substitute and or fat imitator compounds</w:t>
            </w:r>
          </w:p>
        </w:tc>
      </w:tr>
    </w:tbl>
    <w:p w14:paraId="24FA3CB8" w14:textId="77777777" w:rsidR="007871A2" w:rsidRPr="00EB772C" w:rsidRDefault="007871A2" w:rsidP="00355415">
      <w:pPr>
        <w:pStyle w:val="Corpotesto"/>
        <w:tabs>
          <w:tab w:val="left" w:pos="360"/>
        </w:tabs>
        <w:spacing w:line="276" w:lineRule="auto"/>
        <w:jc w:val="both"/>
        <w:rPr>
          <w:rFonts w:ascii="Arial" w:hAnsi="Arial" w:cs="Arial"/>
          <w:i/>
          <w:sz w:val="16"/>
          <w:szCs w:val="16"/>
          <w:u w:val="single"/>
          <w:lang w:val="en-US"/>
        </w:rPr>
      </w:pPr>
    </w:p>
    <w:p w14:paraId="2EF8250E" w14:textId="77777777" w:rsidR="00355415" w:rsidRPr="00EB772C" w:rsidRDefault="00355415" w:rsidP="00355415">
      <w:pPr>
        <w:pStyle w:val="Corpotesto"/>
        <w:tabs>
          <w:tab w:val="left" w:pos="360"/>
        </w:tabs>
        <w:spacing w:line="276" w:lineRule="auto"/>
        <w:jc w:val="both"/>
        <w:rPr>
          <w:rFonts w:ascii="Arial" w:hAnsi="Arial" w:cs="Arial"/>
          <w:sz w:val="16"/>
          <w:szCs w:val="16"/>
          <w:u w:val="single"/>
        </w:rPr>
      </w:pPr>
      <w:r w:rsidRPr="00EB772C">
        <w:rPr>
          <w:rFonts w:ascii="Arial" w:hAnsi="Arial" w:cs="Arial"/>
          <w:sz w:val="16"/>
          <w:szCs w:val="16"/>
          <w:u w:val="single"/>
        </w:rPr>
        <w:t>Capitoli in libri a diffusione internazionale</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890"/>
      </w:tblGrid>
      <w:tr w:rsidR="0002579C" w:rsidRPr="008A3871" w14:paraId="3971F9E5" w14:textId="77777777" w:rsidTr="00DF6AEE">
        <w:trPr>
          <w:trHeight w:val="553"/>
        </w:trPr>
        <w:tc>
          <w:tcPr>
            <w:tcW w:w="610" w:type="dxa"/>
          </w:tcPr>
          <w:p w14:paraId="00B24522" w14:textId="77777777" w:rsidR="0002579C" w:rsidRPr="00EB772C" w:rsidRDefault="000B2183" w:rsidP="00F802C6">
            <w:pPr>
              <w:pStyle w:val="Corpotesto"/>
              <w:tabs>
                <w:tab w:val="left" w:pos="0"/>
              </w:tabs>
              <w:spacing w:line="276" w:lineRule="auto"/>
              <w:jc w:val="both"/>
              <w:rPr>
                <w:rFonts w:ascii="Arial" w:hAnsi="Arial" w:cs="Arial"/>
                <w:sz w:val="16"/>
                <w:szCs w:val="16"/>
              </w:rPr>
            </w:pPr>
            <w:r w:rsidRPr="00EB772C">
              <w:rPr>
                <w:rFonts w:ascii="Arial" w:hAnsi="Arial" w:cs="Arial"/>
                <w:sz w:val="16"/>
                <w:szCs w:val="16"/>
              </w:rPr>
              <w:t>L</w:t>
            </w:r>
            <w:r w:rsidR="0002579C" w:rsidRPr="00EB772C">
              <w:rPr>
                <w:rFonts w:ascii="Arial" w:hAnsi="Arial" w:cs="Arial"/>
                <w:sz w:val="16"/>
                <w:szCs w:val="16"/>
              </w:rPr>
              <w:t>1</w:t>
            </w:r>
          </w:p>
        </w:tc>
        <w:tc>
          <w:tcPr>
            <w:tcW w:w="7890" w:type="dxa"/>
          </w:tcPr>
          <w:p w14:paraId="5212E1EC" w14:textId="77777777" w:rsidR="0002579C" w:rsidRPr="00EB772C" w:rsidRDefault="0002579C" w:rsidP="00F802C6">
            <w:pPr>
              <w:spacing w:after="200" w:line="276" w:lineRule="auto"/>
              <w:jc w:val="both"/>
              <w:rPr>
                <w:rFonts w:ascii="Arial" w:hAnsi="Arial" w:cs="Arial"/>
                <w:sz w:val="16"/>
                <w:szCs w:val="16"/>
                <w:lang w:val="en-GB"/>
              </w:rPr>
            </w:pPr>
            <w:r w:rsidRPr="00EB772C">
              <w:rPr>
                <w:rFonts w:ascii="Arial" w:hAnsi="Arial" w:cs="Arial"/>
                <w:sz w:val="16"/>
                <w:szCs w:val="16"/>
              </w:rPr>
              <w:t xml:space="preserve">Nicoli M.C., Manzocco L., Calligaris S., Chapter 11. </w:t>
            </w:r>
            <w:r w:rsidRPr="00EB772C">
              <w:rPr>
                <w:rFonts w:ascii="Arial" w:hAnsi="Arial" w:cs="Arial"/>
                <w:sz w:val="16"/>
                <w:szCs w:val="16"/>
                <w:lang w:val="en-US"/>
              </w:rPr>
              <w:t xml:space="preserve">Packaging and the shelf </w:t>
            </w:r>
            <w:r w:rsidRPr="00EB772C">
              <w:rPr>
                <w:rFonts w:ascii="Arial" w:hAnsi="Arial" w:cs="Arial"/>
                <w:sz w:val="16"/>
                <w:szCs w:val="16"/>
                <w:lang w:val="en-GB"/>
              </w:rPr>
              <w:t xml:space="preserve">life of coffee. In Food packaging and shelf-life (a cura di G. Robertson), CRC Press Taylor and Francis Group, Boca Raton, 2010, pp. </w:t>
            </w:r>
            <w:r w:rsidRPr="00EB772C">
              <w:rPr>
                <w:rFonts w:ascii="Arial" w:hAnsi="Arial" w:cs="Arial"/>
                <w:sz w:val="16"/>
                <w:szCs w:val="16"/>
                <w:lang w:val="en-US"/>
              </w:rPr>
              <w:t>199-214</w:t>
            </w:r>
            <w:r w:rsidRPr="00EB772C">
              <w:rPr>
                <w:rFonts w:ascii="Arial" w:hAnsi="Arial" w:cs="Arial"/>
                <w:sz w:val="16"/>
                <w:szCs w:val="16"/>
                <w:lang w:val="en-GB"/>
              </w:rPr>
              <w:t>.</w:t>
            </w:r>
          </w:p>
        </w:tc>
      </w:tr>
      <w:tr w:rsidR="0002579C" w:rsidRPr="008A3871" w14:paraId="47E26224" w14:textId="77777777" w:rsidTr="00DF6AEE">
        <w:tc>
          <w:tcPr>
            <w:tcW w:w="610" w:type="dxa"/>
          </w:tcPr>
          <w:p w14:paraId="648C9F5B" w14:textId="77777777" w:rsidR="0002579C" w:rsidRPr="00EB772C" w:rsidRDefault="000B2183" w:rsidP="00F802C6">
            <w:pPr>
              <w:pStyle w:val="Risultato"/>
              <w:numPr>
                <w:ilvl w:val="0"/>
                <w:numId w:val="0"/>
              </w:numPr>
              <w:spacing w:line="276" w:lineRule="auto"/>
              <w:rPr>
                <w:rFonts w:ascii="Arial" w:hAnsi="Arial" w:cs="Arial"/>
                <w:sz w:val="16"/>
                <w:szCs w:val="16"/>
                <w:lang w:val="en-US"/>
              </w:rPr>
            </w:pPr>
            <w:r w:rsidRPr="00EB772C">
              <w:rPr>
                <w:rFonts w:ascii="Arial" w:hAnsi="Arial" w:cs="Arial"/>
                <w:sz w:val="16"/>
                <w:szCs w:val="16"/>
                <w:lang w:val="en-US"/>
              </w:rPr>
              <w:t>L</w:t>
            </w:r>
            <w:r w:rsidR="0002579C" w:rsidRPr="00EB772C">
              <w:rPr>
                <w:rFonts w:ascii="Arial" w:hAnsi="Arial" w:cs="Arial"/>
                <w:sz w:val="16"/>
                <w:szCs w:val="16"/>
                <w:lang w:val="en-US"/>
              </w:rPr>
              <w:t>2</w:t>
            </w:r>
          </w:p>
        </w:tc>
        <w:tc>
          <w:tcPr>
            <w:tcW w:w="7890" w:type="dxa"/>
          </w:tcPr>
          <w:p w14:paraId="01CA45BF" w14:textId="77777777" w:rsidR="0002579C" w:rsidRPr="00EB772C" w:rsidRDefault="0002579C" w:rsidP="00F802C6">
            <w:pPr>
              <w:pStyle w:val="Corpotesto"/>
              <w:spacing w:line="276" w:lineRule="auto"/>
              <w:jc w:val="both"/>
              <w:rPr>
                <w:rFonts w:ascii="Arial" w:hAnsi="Arial" w:cs="Arial"/>
                <w:sz w:val="16"/>
                <w:szCs w:val="16"/>
                <w:lang w:val="en-US"/>
              </w:rPr>
            </w:pPr>
            <w:r w:rsidRPr="00EB772C">
              <w:rPr>
                <w:rFonts w:ascii="Arial" w:hAnsi="Arial" w:cs="Arial"/>
                <w:sz w:val="16"/>
                <w:szCs w:val="16"/>
              </w:rPr>
              <w:t xml:space="preserve">Manzocco L., Calligaris S., Nicoli M.C., Charter 9. </w:t>
            </w:r>
            <w:r w:rsidRPr="00EB772C">
              <w:rPr>
                <w:rFonts w:ascii="Arial" w:hAnsi="Arial" w:cs="Arial"/>
                <w:sz w:val="16"/>
                <w:szCs w:val="16"/>
                <w:lang w:val="en-GB"/>
              </w:rPr>
              <w:t>Method of shelf-life determination and prediction. In Oxidation in foods and beverages and antioxidant applications (a cura di E. Decker, J. McClements, R. Elias), Woodhead publishing Limited, Cambridge, 2010, pp.196-219.</w:t>
            </w:r>
          </w:p>
        </w:tc>
      </w:tr>
      <w:tr w:rsidR="0002579C" w:rsidRPr="008A3871" w14:paraId="7E5C1A8C" w14:textId="77777777" w:rsidTr="00DF6AEE">
        <w:tc>
          <w:tcPr>
            <w:tcW w:w="610" w:type="dxa"/>
          </w:tcPr>
          <w:p w14:paraId="52DBC9EF" w14:textId="77777777" w:rsidR="0002579C" w:rsidRPr="00EB772C" w:rsidRDefault="000B2183" w:rsidP="00F802C6">
            <w:pPr>
              <w:pStyle w:val="Risultato"/>
              <w:numPr>
                <w:ilvl w:val="0"/>
                <w:numId w:val="0"/>
              </w:numPr>
              <w:spacing w:line="276" w:lineRule="auto"/>
              <w:rPr>
                <w:rFonts w:ascii="Arial" w:hAnsi="Arial" w:cs="Arial"/>
                <w:sz w:val="16"/>
                <w:szCs w:val="16"/>
                <w:lang w:val="en-US"/>
              </w:rPr>
            </w:pPr>
            <w:r w:rsidRPr="00EB772C">
              <w:rPr>
                <w:rFonts w:ascii="Arial" w:hAnsi="Arial" w:cs="Arial"/>
                <w:sz w:val="16"/>
                <w:szCs w:val="16"/>
                <w:lang w:val="en-US"/>
              </w:rPr>
              <w:t>L</w:t>
            </w:r>
            <w:r w:rsidR="0002579C" w:rsidRPr="00EB772C">
              <w:rPr>
                <w:rFonts w:ascii="Arial" w:hAnsi="Arial" w:cs="Arial"/>
                <w:sz w:val="16"/>
                <w:szCs w:val="16"/>
                <w:lang w:val="en-US"/>
              </w:rPr>
              <w:t>3</w:t>
            </w:r>
          </w:p>
        </w:tc>
        <w:tc>
          <w:tcPr>
            <w:tcW w:w="7890" w:type="dxa"/>
          </w:tcPr>
          <w:p w14:paraId="54DEB1E9" w14:textId="77777777" w:rsidR="0002579C" w:rsidRPr="00EB772C" w:rsidRDefault="0002579C" w:rsidP="00F802C6">
            <w:pPr>
              <w:pStyle w:val="Corpotesto"/>
              <w:spacing w:line="276" w:lineRule="auto"/>
              <w:jc w:val="both"/>
              <w:rPr>
                <w:rFonts w:ascii="Arial" w:hAnsi="Arial" w:cs="Arial"/>
                <w:sz w:val="16"/>
                <w:szCs w:val="16"/>
                <w:lang w:val="en-GB"/>
              </w:rPr>
            </w:pPr>
            <w:r w:rsidRPr="00EB772C">
              <w:rPr>
                <w:rFonts w:ascii="Arial" w:hAnsi="Arial" w:cs="Arial"/>
                <w:sz w:val="16"/>
                <w:szCs w:val="16"/>
              </w:rPr>
              <w:t xml:space="preserve">Manzocco L., Calligaris S., Nicoli M.C. Coffee. </w:t>
            </w:r>
            <w:r w:rsidRPr="00EB772C">
              <w:rPr>
                <w:rFonts w:ascii="Arial" w:hAnsi="Arial" w:cs="Arial"/>
                <w:sz w:val="16"/>
                <w:szCs w:val="16"/>
                <w:lang w:val="en-US"/>
              </w:rPr>
              <w:t xml:space="preserve">Charter 21. </w:t>
            </w:r>
            <w:r w:rsidRPr="00EB772C">
              <w:rPr>
                <w:rFonts w:ascii="Arial" w:hAnsi="Arial" w:cs="Arial"/>
                <w:sz w:val="16"/>
                <w:szCs w:val="16"/>
                <w:lang w:val="en-GB"/>
              </w:rPr>
              <w:t>In Food and Beverages shelf life and stability (a cura di Kilcast D. and Subramanian P.), Woodhead publishing Limited, Cambridge, 2011, pp.615-640.</w:t>
            </w:r>
          </w:p>
        </w:tc>
      </w:tr>
      <w:tr w:rsidR="0002579C" w:rsidRPr="008A3871" w14:paraId="03EB3B6E" w14:textId="77777777" w:rsidTr="00DF6AEE">
        <w:tc>
          <w:tcPr>
            <w:tcW w:w="610" w:type="dxa"/>
          </w:tcPr>
          <w:p w14:paraId="2E736412" w14:textId="77777777" w:rsidR="0002579C" w:rsidRPr="00EB772C" w:rsidRDefault="000B2183" w:rsidP="00F802C6">
            <w:pPr>
              <w:pStyle w:val="Risultato"/>
              <w:numPr>
                <w:ilvl w:val="0"/>
                <w:numId w:val="0"/>
              </w:numPr>
              <w:spacing w:line="276" w:lineRule="auto"/>
              <w:rPr>
                <w:rFonts w:ascii="Arial" w:hAnsi="Arial" w:cs="Arial"/>
                <w:sz w:val="16"/>
                <w:szCs w:val="16"/>
                <w:lang w:val="en-US"/>
              </w:rPr>
            </w:pPr>
            <w:r w:rsidRPr="00EB772C">
              <w:rPr>
                <w:rFonts w:ascii="Arial" w:hAnsi="Arial" w:cs="Arial"/>
                <w:sz w:val="16"/>
                <w:szCs w:val="16"/>
                <w:lang w:val="en-US"/>
              </w:rPr>
              <w:t>L</w:t>
            </w:r>
            <w:r w:rsidR="0002579C" w:rsidRPr="00EB772C">
              <w:rPr>
                <w:rFonts w:ascii="Arial" w:hAnsi="Arial" w:cs="Arial"/>
                <w:sz w:val="16"/>
                <w:szCs w:val="16"/>
                <w:lang w:val="en-US"/>
              </w:rPr>
              <w:t>4</w:t>
            </w:r>
          </w:p>
        </w:tc>
        <w:tc>
          <w:tcPr>
            <w:tcW w:w="7890" w:type="dxa"/>
          </w:tcPr>
          <w:p w14:paraId="1BD2E015" w14:textId="77777777" w:rsidR="0002579C" w:rsidRPr="00EB772C" w:rsidRDefault="0002579C" w:rsidP="00F802C6">
            <w:pPr>
              <w:pStyle w:val="Corpotesto"/>
              <w:spacing w:line="276" w:lineRule="auto"/>
              <w:jc w:val="both"/>
              <w:rPr>
                <w:rFonts w:ascii="Arial" w:hAnsi="Arial" w:cs="Arial"/>
                <w:sz w:val="16"/>
                <w:szCs w:val="16"/>
                <w:lang w:val="en-US"/>
              </w:rPr>
            </w:pPr>
            <w:r w:rsidRPr="00EB772C">
              <w:rPr>
                <w:rFonts w:ascii="Arial" w:hAnsi="Arial" w:cs="Arial"/>
                <w:sz w:val="16"/>
                <w:szCs w:val="16"/>
                <w:lang w:val="en-US"/>
              </w:rPr>
              <w:t xml:space="preserve">Calligaris S., Manzocco L. Chapter 4. Critical indicators in shelf life assessment. In Shelf life assessment of foods (a cura di M.C. Nicoli), </w:t>
            </w:r>
            <w:r w:rsidRPr="00EB772C">
              <w:rPr>
                <w:rFonts w:ascii="Arial" w:hAnsi="Arial" w:cs="Arial"/>
                <w:sz w:val="16"/>
                <w:szCs w:val="16"/>
                <w:lang w:val="en-GB"/>
              </w:rPr>
              <w:t>CRC Press Taylor and Francis Group, Boca Raton, 2012, pp. 61-73.</w:t>
            </w:r>
          </w:p>
        </w:tc>
      </w:tr>
      <w:tr w:rsidR="0002579C" w:rsidRPr="008A3871" w14:paraId="69E12769" w14:textId="77777777" w:rsidTr="00DF6AEE">
        <w:tc>
          <w:tcPr>
            <w:tcW w:w="610" w:type="dxa"/>
          </w:tcPr>
          <w:p w14:paraId="7253AE78" w14:textId="77777777" w:rsidR="0002579C" w:rsidRPr="00EB772C" w:rsidRDefault="000B2183" w:rsidP="00F802C6">
            <w:pPr>
              <w:pStyle w:val="Risultato"/>
              <w:numPr>
                <w:ilvl w:val="0"/>
                <w:numId w:val="0"/>
              </w:numPr>
              <w:spacing w:line="276" w:lineRule="auto"/>
              <w:rPr>
                <w:rFonts w:ascii="Arial" w:hAnsi="Arial" w:cs="Arial"/>
                <w:sz w:val="16"/>
                <w:szCs w:val="16"/>
                <w:lang w:val="en-US"/>
              </w:rPr>
            </w:pPr>
            <w:r w:rsidRPr="00EB772C">
              <w:rPr>
                <w:rFonts w:ascii="Arial" w:hAnsi="Arial" w:cs="Arial"/>
                <w:sz w:val="16"/>
                <w:szCs w:val="16"/>
                <w:lang w:val="en-US"/>
              </w:rPr>
              <w:t>L</w:t>
            </w:r>
            <w:r w:rsidR="0002579C" w:rsidRPr="00EB772C">
              <w:rPr>
                <w:rFonts w:ascii="Arial" w:hAnsi="Arial" w:cs="Arial"/>
                <w:sz w:val="16"/>
                <w:szCs w:val="16"/>
                <w:lang w:val="en-US"/>
              </w:rPr>
              <w:t>5</w:t>
            </w:r>
          </w:p>
        </w:tc>
        <w:tc>
          <w:tcPr>
            <w:tcW w:w="7890" w:type="dxa"/>
          </w:tcPr>
          <w:p w14:paraId="0F5924B0" w14:textId="77777777" w:rsidR="0002579C" w:rsidRPr="00EB772C" w:rsidRDefault="0002579C" w:rsidP="00F802C6">
            <w:pPr>
              <w:pStyle w:val="Corpotesto"/>
              <w:spacing w:line="276" w:lineRule="auto"/>
              <w:jc w:val="both"/>
              <w:rPr>
                <w:rFonts w:ascii="Arial" w:hAnsi="Arial" w:cs="Arial"/>
                <w:sz w:val="16"/>
                <w:szCs w:val="16"/>
                <w:lang w:val="en-US"/>
              </w:rPr>
            </w:pPr>
            <w:r w:rsidRPr="00EB772C">
              <w:rPr>
                <w:rFonts w:ascii="Arial" w:hAnsi="Arial" w:cs="Arial"/>
                <w:sz w:val="16"/>
                <w:szCs w:val="16"/>
              </w:rPr>
              <w:t xml:space="preserve">Calligaris S., Manzocco L., Lagazio C. Chapter 5. </w:t>
            </w:r>
            <w:r w:rsidRPr="00EB772C">
              <w:rPr>
                <w:rFonts w:ascii="Arial" w:hAnsi="Arial" w:cs="Arial"/>
                <w:sz w:val="16"/>
                <w:szCs w:val="16"/>
                <w:lang w:val="en-US"/>
              </w:rPr>
              <w:t xml:space="preserve">Modelling shelf life by using chemical, physical and sensory indicators. In Shelf life assessment of foods (a cura di M.C. Nicoli), </w:t>
            </w:r>
            <w:r w:rsidRPr="00EB772C">
              <w:rPr>
                <w:rFonts w:ascii="Arial" w:hAnsi="Arial" w:cs="Arial"/>
                <w:sz w:val="16"/>
                <w:szCs w:val="16"/>
                <w:lang w:val="en-GB"/>
              </w:rPr>
              <w:t>CRC Press Taylor and Francis Group, Boca Raton, 2012, pp.75-126.</w:t>
            </w:r>
          </w:p>
        </w:tc>
      </w:tr>
      <w:tr w:rsidR="0002579C" w:rsidRPr="008A3871" w14:paraId="42BBD0BF" w14:textId="77777777" w:rsidTr="00DF6AEE">
        <w:tc>
          <w:tcPr>
            <w:tcW w:w="610" w:type="dxa"/>
          </w:tcPr>
          <w:p w14:paraId="7DB1DF2D" w14:textId="77777777" w:rsidR="0002579C" w:rsidRPr="00EB772C" w:rsidRDefault="000B2183" w:rsidP="00F802C6">
            <w:pPr>
              <w:pStyle w:val="Risultato"/>
              <w:numPr>
                <w:ilvl w:val="0"/>
                <w:numId w:val="0"/>
              </w:numPr>
              <w:spacing w:line="276" w:lineRule="auto"/>
              <w:rPr>
                <w:rFonts w:ascii="Arial" w:hAnsi="Arial" w:cs="Arial"/>
                <w:sz w:val="16"/>
                <w:szCs w:val="16"/>
                <w:lang w:val="en-US"/>
              </w:rPr>
            </w:pPr>
            <w:r w:rsidRPr="00EB772C">
              <w:rPr>
                <w:rFonts w:ascii="Arial" w:hAnsi="Arial" w:cs="Arial"/>
                <w:sz w:val="16"/>
                <w:szCs w:val="16"/>
                <w:lang w:val="en-US"/>
              </w:rPr>
              <w:t>L</w:t>
            </w:r>
            <w:r w:rsidR="0002579C" w:rsidRPr="00EB772C">
              <w:rPr>
                <w:rFonts w:ascii="Arial" w:hAnsi="Arial" w:cs="Arial"/>
                <w:sz w:val="16"/>
                <w:szCs w:val="16"/>
                <w:lang w:val="en-US"/>
              </w:rPr>
              <w:t>6</w:t>
            </w:r>
          </w:p>
        </w:tc>
        <w:tc>
          <w:tcPr>
            <w:tcW w:w="7890" w:type="dxa"/>
          </w:tcPr>
          <w:p w14:paraId="2BCBC11A" w14:textId="77777777" w:rsidR="0002579C" w:rsidRPr="00EB772C" w:rsidRDefault="0002579C" w:rsidP="00F802C6">
            <w:pPr>
              <w:pStyle w:val="Corpotesto"/>
              <w:spacing w:line="276" w:lineRule="auto"/>
              <w:jc w:val="both"/>
              <w:rPr>
                <w:rFonts w:ascii="Arial" w:hAnsi="Arial" w:cs="Arial"/>
                <w:sz w:val="16"/>
                <w:szCs w:val="16"/>
                <w:lang w:val="en-US"/>
              </w:rPr>
            </w:pPr>
            <w:r w:rsidRPr="00EB772C">
              <w:rPr>
                <w:rFonts w:ascii="Arial" w:hAnsi="Arial" w:cs="Arial"/>
                <w:sz w:val="16"/>
                <w:szCs w:val="16"/>
                <w:lang w:val="en-US"/>
              </w:rPr>
              <w:t xml:space="preserve">Calligaris S., Barba L., Arrighetti G., Nicoli M.C. Application of DSC-XRD coupled techniques for the evaluation of phase transition in oils and fats and related polymorphic forms. Chapter 6. In “Differential Scanning Calorimetry. Application in fat and oil technology” (a cura di E. Chiavaro), CRC Press </w:t>
            </w:r>
            <w:r w:rsidRPr="00EB772C">
              <w:rPr>
                <w:rFonts w:ascii="Arial" w:hAnsi="Arial" w:cs="Arial"/>
                <w:sz w:val="16"/>
                <w:szCs w:val="16"/>
                <w:lang w:val="en-GB"/>
              </w:rPr>
              <w:t>Taylor and Francis Group, Boca Raton, 2015, pp.141-161</w:t>
            </w:r>
            <w:r w:rsidRPr="00EB772C">
              <w:rPr>
                <w:rFonts w:ascii="Arial" w:hAnsi="Arial" w:cs="Arial"/>
                <w:sz w:val="16"/>
                <w:szCs w:val="16"/>
                <w:lang w:val="en-US"/>
              </w:rPr>
              <w:t xml:space="preserve">. </w:t>
            </w:r>
          </w:p>
        </w:tc>
      </w:tr>
      <w:tr w:rsidR="0002579C" w:rsidRPr="008A3871" w14:paraId="683451CC" w14:textId="77777777" w:rsidTr="00DF6AEE">
        <w:tc>
          <w:tcPr>
            <w:tcW w:w="610" w:type="dxa"/>
          </w:tcPr>
          <w:p w14:paraId="3A44021C" w14:textId="77777777" w:rsidR="0002579C" w:rsidRPr="00EB772C" w:rsidRDefault="000B2183" w:rsidP="00F802C6">
            <w:pPr>
              <w:pStyle w:val="Risultato"/>
              <w:numPr>
                <w:ilvl w:val="0"/>
                <w:numId w:val="0"/>
              </w:numPr>
              <w:spacing w:line="276" w:lineRule="auto"/>
              <w:rPr>
                <w:rFonts w:ascii="Arial" w:hAnsi="Arial" w:cs="Arial"/>
                <w:sz w:val="16"/>
                <w:szCs w:val="16"/>
                <w:lang w:val="en-US"/>
              </w:rPr>
            </w:pPr>
            <w:r w:rsidRPr="00EB772C">
              <w:rPr>
                <w:rFonts w:ascii="Arial" w:hAnsi="Arial" w:cs="Arial"/>
                <w:sz w:val="16"/>
                <w:szCs w:val="16"/>
                <w:lang w:val="en-US"/>
              </w:rPr>
              <w:t>L</w:t>
            </w:r>
            <w:r w:rsidR="0002579C" w:rsidRPr="00EB772C">
              <w:rPr>
                <w:rFonts w:ascii="Arial" w:hAnsi="Arial" w:cs="Arial"/>
                <w:sz w:val="16"/>
                <w:szCs w:val="16"/>
                <w:lang w:val="en-US"/>
              </w:rPr>
              <w:t>7</w:t>
            </w:r>
          </w:p>
        </w:tc>
        <w:tc>
          <w:tcPr>
            <w:tcW w:w="7890" w:type="dxa"/>
          </w:tcPr>
          <w:p w14:paraId="5E11B407" w14:textId="58953C24" w:rsidR="0002579C" w:rsidRPr="00EB772C" w:rsidRDefault="0002579C" w:rsidP="00F802C6">
            <w:pPr>
              <w:pStyle w:val="Corpotesto"/>
              <w:spacing w:line="276" w:lineRule="auto"/>
              <w:jc w:val="both"/>
              <w:rPr>
                <w:rFonts w:ascii="Arial" w:hAnsi="Arial" w:cs="Arial"/>
                <w:sz w:val="16"/>
                <w:szCs w:val="16"/>
                <w:lang w:val="en-US"/>
              </w:rPr>
            </w:pPr>
            <w:r w:rsidRPr="00EB772C">
              <w:rPr>
                <w:rFonts w:ascii="Arial" w:hAnsi="Arial" w:cs="Arial"/>
                <w:sz w:val="16"/>
                <w:szCs w:val="16"/>
                <w:lang w:val="en-US"/>
              </w:rPr>
              <w:t>Manzocco, L., Calligaris S., Anese M., Nicoli M.C. Determination and prediction of shelf life of oil/fats and oil/fat-based foods. Chapter 2. In “Oxidative stability and shelf life of foods containing oils and fats” (Hu M., and Jacobsen C. Editors) AOCS Press, London</w:t>
            </w:r>
            <w:r w:rsidR="006D454A">
              <w:rPr>
                <w:rFonts w:ascii="Arial" w:hAnsi="Arial" w:cs="Arial"/>
                <w:sz w:val="16"/>
                <w:szCs w:val="16"/>
                <w:lang w:val="en-US"/>
              </w:rPr>
              <w:t xml:space="preserve"> (UK)</w:t>
            </w:r>
            <w:r w:rsidRPr="00EB772C">
              <w:rPr>
                <w:rFonts w:ascii="Arial" w:hAnsi="Arial" w:cs="Arial"/>
                <w:sz w:val="16"/>
                <w:szCs w:val="16"/>
                <w:lang w:val="en-US"/>
              </w:rPr>
              <w:t>, 2016, pp.133-154.</w:t>
            </w:r>
          </w:p>
        </w:tc>
      </w:tr>
      <w:tr w:rsidR="0002579C" w:rsidRPr="008A3871" w14:paraId="66984396" w14:textId="77777777" w:rsidTr="00DF6AEE">
        <w:tc>
          <w:tcPr>
            <w:tcW w:w="610" w:type="dxa"/>
          </w:tcPr>
          <w:p w14:paraId="3A32F679" w14:textId="6FE8887D" w:rsidR="0002579C" w:rsidRPr="00EB772C" w:rsidRDefault="000B2183" w:rsidP="00F802C6">
            <w:pPr>
              <w:pStyle w:val="Risultato"/>
              <w:numPr>
                <w:ilvl w:val="0"/>
                <w:numId w:val="0"/>
              </w:numPr>
              <w:spacing w:line="276" w:lineRule="auto"/>
              <w:rPr>
                <w:rFonts w:ascii="Arial" w:hAnsi="Arial" w:cs="Arial"/>
                <w:sz w:val="16"/>
                <w:szCs w:val="16"/>
                <w:lang w:val="en-US"/>
              </w:rPr>
            </w:pPr>
            <w:r w:rsidRPr="00EB772C">
              <w:rPr>
                <w:rFonts w:ascii="Arial" w:hAnsi="Arial" w:cs="Arial"/>
                <w:sz w:val="16"/>
                <w:szCs w:val="16"/>
                <w:lang w:val="en-US"/>
              </w:rPr>
              <w:t>L</w:t>
            </w:r>
            <w:r w:rsidR="006D454A">
              <w:rPr>
                <w:rFonts w:ascii="Arial" w:hAnsi="Arial" w:cs="Arial"/>
                <w:sz w:val="16"/>
                <w:szCs w:val="16"/>
                <w:lang w:val="en-US"/>
              </w:rPr>
              <w:t>8</w:t>
            </w:r>
          </w:p>
        </w:tc>
        <w:tc>
          <w:tcPr>
            <w:tcW w:w="7890" w:type="dxa"/>
          </w:tcPr>
          <w:p w14:paraId="502640FE" w14:textId="3E27D49E" w:rsidR="0002579C" w:rsidRPr="00EB772C" w:rsidRDefault="0002579C" w:rsidP="00F802C6">
            <w:pPr>
              <w:pStyle w:val="Corpotesto"/>
              <w:spacing w:line="276" w:lineRule="auto"/>
              <w:jc w:val="both"/>
              <w:rPr>
                <w:rFonts w:ascii="Arial" w:hAnsi="Arial" w:cs="Arial"/>
                <w:sz w:val="16"/>
                <w:szCs w:val="16"/>
                <w:lang w:val="en-US"/>
              </w:rPr>
            </w:pPr>
            <w:r w:rsidRPr="00EB772C">
              <w:rPr>
                <w:rFonts w:ascii="Arial" w:hAnsi="Arial" w:cs="Arial"/>
                <w:sz w:val="16"/>
                <w:szCs w:val="16"/>
                <w:lang w:val="en-US"/>
              </w:rPr>
              <w:t xml:space="preserve">Manzocco L., Calligaris S., Anese M., Nicoli M.C. The stability and shelf life of coffee products. Charter 13. </w:t>
            </w:r>
            <w:r w:rsidRPr="00EB772C">
              <w:rPr>
                <w:rFonts w:ascii="Arial" w:hAnsi="Arial" w:cs="Arial"/>
                <w:sz w:val="16"/>
                <w:szCs w:val="16"/>
                <w:lang w:val="en-GB"/>
              </w:rPr>
              <w:t>In The stability and shelf life of foods, second edition, a cura di Subramanian P., Woodhead publishing Limited, Cambridge</w:t>
            </w:r>
            <w:r w:rsidR="006D454A">
              <w:rPr>
                <w:rFonts w:ascii="Arial" w:hAnsi="Arial" w:cs="Arial"/>
                <w:sz w:val="16"/>
                <w:szCs w:val="16"/>
                <w:lang w:val="en-GB"/>
              </w:rPr>
              <w:t xml:space="preserve"> (UK) </w:t>
            </w:r>
            <w:r w:rsidRPr="00EB772C">
              <w:rPr>
                <w:rFonts w:ascii="Arial" w:hAnsi="Arial" w:cs="Arial"/>
                <w:sz w:val="16"/>
                <w:szCs w:val="16"/>
                <w:lang w:val="en-GB"/>
              </w:rPr>
              <w:t>, 2016, pp.375-395.</w:t>
            </w:r>
          </w:p>
        </w:tc>
      </w:tr>
      <w:tr w:rsidR="0002579C" w:rsidRPr="008A3871" w14:paraId="2B4E3B2F" w14:textId="77777777" w:rsidTr="00DF6AEE">
        <w:tc>
          <w:tcPr>
            <w:tcW w:w="610" w:type="dxa"/>
          </w:tcPr>
          <w:p w14:paraId="7A65C03C" w14:textId="77777777" w:rsidR="0002579C" w:rsidRPr="00EB772C" w:rsidRDefault="000B2183" w:rsidP="00F802C6">
            <w:pPr>
              <w:pStyle w:val="Risultato"/>
              <w:numPr>
                <w:ilvl w:val="0"/>
                <w:numId w:val="0"/>
              </w:numPr>
              <w:spacing w:line="276" w:lineRule="auto"/>
              <w:rPr>
                <w:rFonts w:ascii="Arial" w:hAnsi="Arial" w:cs="Arial"/>
                <w:sz w:val="16"/>
                <w:szCs w:val="16"/>
                <w:lang w:val="en-US"/>
              </w:rPr>
            </w:pPr>
            <w:r w:rsidRPr="00EB772C">
              <w:rPr>
                <w:rFonts w:ascii="Arial" w:hAnsi="Arial" w:cs="Arial"/>
                <w:sz w:val="16"/>
                <w:szCs w:val="16"/>
                <w:lang w:val="en-US"/>
              </w:rPr>
              <w:t>L</w:t>
            </w:r>
            <w:r w:rsidR="0002579C" w:rsidRPr="00EB772C">
              <w:rPr>
                <w:rFonts w:ascii="Arial" w:hAnsi="Arial" w:cs="Arial"/>
                <w:sz w:val="16"/>
                <w:szCs w:val="16"/>
                <w:lang w:val="en-US"/>
              </w:rPr>
              <w:t>9</w:t>
            </w:r>
          </w:p>
        </w:tc>
        <w:tc>
          <w:tcPr>
            <w:tcW w:w="7890" w:type="dxa"/>
          </w:tcPr>
          <w:p w14:paraId="2C8CA978" w14:textId="1576D409" w:rsidR="0002579C" w:rsidRPr="006D454A" w:rsidRDefault="0002579C" w:rsidP="006D454A">
            <w:pPr>
              <w:pStyle w:val="Corpotesto"/>
              <w:spacing w:line="276" w:lineRule="auto"/>
              <w:jc w:val="both"/>
              <w:rPr>
                <w:rFonts w:ascii="Arial" w:hAnsi="Arial" w:cs="Arial"/>
                <w:sz w:val="16"/>
                <w:szCs w:val="16"/>
                <w:lang w:val="en-GB"/>
              </w:rPr>
            </w:pPr>
            <w:r w:rsidRPr="00EB772C">
              <w:rPr>
                <w:rFonts w:ascii="Arial" w:hAnsi="Arial" w:cs="Arial"/>
                <w:sz w:val="16"/>
                <w:szCs w:val="16"/>
                <w:lang w:val="en-US"/>
              </w:rPr>
              <w:t xml:space="preserve">Valoppi F., Calligaris S. Stearyl alcohol oleogels. </w:t>
            </w:r>
            <w:r w:rsidRPr="006D454A">
              <w:rPr>
                <w:rFonts w:ascii="Arial" w:hAnsi="Arial" w:cs="Arial"/>
                <w:sz w:val="16"/>
                <w:szCs w:val="16"/>
                <w:lang w:val="en-GB"/>
              </w:rPr>
              <w:t xml:space="preserve">Chapter 8. Edible Oleogels, Second Edition, a cura di A.G. Marangoni, N. Garti, </w:t>
            </w:r>
            <w:r w:rsidR="006D454A" w:rsidRPr="006D454A">
              <w:rPr>
                <w:rFonts w:ascii="Arial" w:hAnsi="Arial" w:cs="Arial"/>
                <w:sz w:val="16"/>
                <w:szCs w:val="16"/>
                <w:lang w:val="en-GB"/>
              </w:rPr>
              <w:t>Academic Press and AOCS Press</w:t>
            </w:r>
            <w:r w:rsidRPr="006D454A">
              <w:rPr>
                <w:rFonts w:ascii="Arial" w:hAnsi="Arial" w:cs="Arial"/>
                <w:sz w:val="16"/>
                <w:szCs w:val="16"/>
                <w:lang w:val="en-GB"/>
              </w:rPr>
              <w:t>,</w:t>
            </w:r>
            <w:r w:rsidR="006D454A" w:rsidRPr="006D454A">
              <w:rPr>
                <w:rFonts w:ascii="Arial" w:hAnsi="Arial" w:cs="Arial"/>
                <w:sz w:val="16"/>
                <w:szCs w:val="16"/>
                <w:lang w:val="en-GB"/>
              </w:rPr>
              <w:t xml:space="preserve"> London (UK)</w:t>
            </w:r>
            <w:r w:rsidRPr="006D454A">
              <w:rPr>
                <w:rFonts w:ascii="Arial" w:hAnsi="Arial" w:cs="Arial"/>
                <w:sz w:val="16"/>
                <w:szCs w:val="16"/>
                <w:lang w:val="en-GB"/>
              </w:rPr>
              <w:t xml:space="preserve"> 2018,</w:t>
            </w:r>
            <w:r w:rsidR="006D454A" w:rsidRPr="006D454A">
              <w:rPr>
                <w:rFonts w:ascii="Arial" w:hAnsi="Arial" w:cs="Arial"/>
                <w:sz w:val="16"/>
                <w:szCs w:val="16"/>
                <w:lang w:val="en-GB"/>
              </w:rPr>
              <w:t xml:space="preserve"> pp 219-232</w:t>
            </w:r>
            <w:r w:rsidRPr="006D454A">
              <w:rPr>
                <w:rFonts w:ascii="Arial" w:hAnsi="Arial" w:cs="Arial"/>
                <w:sz w:val="16"/>
                <w:szCs w:val="16"/>
                <w:lang w:val="en-GB"/>
              </w:rPr>
              <w:t xml:space="preserve">. </w:t>
            </w:r>
          </w:p>
        </w:tc>
      </w:tr>
    </w:tbl>
    <w:p w14:paraId="52C4D6C9" w14:textId="77777777" w:rsidR="0066183D" w:rsidRPr="006D454A" w:rsidRDefault="0066183D" w:rsidP="00F802C6">
      <w:pPr>
        <w:pStyle w:val="Corpotesto"/>
        <w:tabs>
          <w:tab w:val="left" w:pos="360"/>
        </w:tabs>
        <w:spacing w:line="276" w:lineRule="auto"/>
        <w:jc w:val="both"/>
        <w:rPr>
          <w:rFonts w:ascii="Arial" w:hAnsi="Arial" w:cs="Arial"/>
          <w:sz w:val="16"/>
          <w:szCs w:val="16"/>
          <w:u w:val="single"/>
          <w:lang w:val="en-GB"/>
        </w:rPr>
      </w:pPr>
    </w:p>
    <w:p w14:paraId="29F583EF" w14:textId="3DB1382C" w:rsidR="0002579C" w:rsidRPr="00EB772C" w:rsidRDefault="00355415" w:rsidP="00F802C6">
      <w:pPr>
        <w:pStyle w:val="Corpotesto"/>
        <w:tabs>
          <w:tab w:val="left" w:pos="360"/>
        </w:tabs>
        <w:spacing w:line="276" w:lineRule="auto"/>
        <w:jc w:val="both"/>
        <w:rPr>
          <w:rFonts w:ascii="Arial" w:hAnsi="Arial" w:cs="Arial"/>
          <w:sz w:val="16"/>
          <w:szCs w:val="16"/>
          <w:u w:val="single"/>
        </w:rPr>
      </w:pPr>
      <w:r w:rsidRPr="00EB772C">
        <w:rPr>
          <w:rFonts w:ascii="Arial" w:hAnsi="Arial" w:cs="Arial"/>
          <w:sz w:val="16"/>
          <w:szCs w:val="16"/>
          <w:u w:val="single"/>
        </w:rPr>
        <w:t>Articoli su riviste a diffusione nazionali</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890"/>
      </w:tblGrid>
      <w:tr w:rsidR="0002579C" w:rsidRPr="00EB772C" w14:paraId="106898BA" w14:textId="77777777" w:rsidTr="00477B56">
        <w:tc>
          <w:tcPr>
            <w:tcW w:w="610" w:type="dxa"/>
          </w:tcPr>
          <w:p w14:paraId="4AD339DF" w14:textId="77777777" w:rsidR="0002579C" w:rsidRPr="00EB772C" w:rsidRDefault="0002579C" w:rsidP="00F802C6">
            <w:pPr>
              <w:pStyle w:val="Corpotesto"/>
              <w:tabs>
                <w:tab w:val="left" w:pos="0"/>
              </w:tabs>
              <w:spacing w:line="276" w:lineRule="auto"/>
              <w:jc w:val="both"/>
              <w:rPr>
                <w:rFonts w:ascii="Arial" w:hAnsi="Arial" w:cs="Arial"/>
                <w:sz w:val="16"/>
                <w:szCs w:val="16"/>
              </w:rPr>
            </w:pPr>
            <w:r w:rsidRPr="00EB772C">
              <w:rPr>
                <w:rFonts w:ascii="Arial" w:hAnsi="Arial" w:cs="Arial"/>
                <w:sz w:val="16"/>
                <w:szCs w:val="16"/>
              </w:rPr>
              <w:t>1</w:t>
            </w:r>
          </w:p>
        </w:tc>
        <w:tc>
          <w:tcPr>
            <w:tcW w:w="7890" w:type="dxa"/>
          </w:tcPr>
          <w:p w14:paraId="245FF5E2" w14:textId="77777777" w:rsidR="0002579C" w:rsidRPr="00EB772C" w:rsidRDefault="0002579C" w:rsidP="00F802C6">
            <w:pPr>
              <w:pStyle w:val="Corpotesto"/>
              <w:tabs>
                <w:tab w:val="left" w:pos="0"/>
              </w:tabs>
              <w:spacing w:line="276" w:lineRule="auto"/>
              <w:jc w:val="both"/>
              <w:rPr>
                <w:rFonts w:ascii="Arial" w:hAnsi="Arial" w:cs="Arial"/>
                <w:snapToGrid w:val="0"/>
                <w:sz w:val="16"/>
                <w:szCs w:val="16"/>
              </w:rPr>
            </w:pPr>
            <w:r w:rsidRPr="00EB772C">
              <w:rPr>
                <w:rFonts w:ascii="Arial" w:hAnsi="Arial" w:cs="Arial"/>
                <w:sz w:val="16"/>
                <w:szCs w:val="16"/>
              </w:rPr>
              <w:t xml:space="preserve">Anese M., Calligaris S. Licopene: stabilità ai processi di trasformazione e conservazione. </w:t>
            </w:r>
            <w:r w:rsidRPr="00EB772C">
              <w:rPr>
                <w:rFonts w:ascii="Arial" w:hAnsi="Arial" w:cs="Arial"/>
                <w:i/>
                <w:sz w:val="16"/>
                <w:szCs w:val="16"/>
              </w:rPr>
              <w:t>Industrie Alimentari</w:t>
            </w:r>
            <w:r w:rsidRPr="00EB772C">
              <w:rPr>
                <w:rFonts w:ascii="Arial" w:hAnsi="Arial" w:cs="Arial"/>
                <w:sz w:val="16"/>
                <w:szCs w:val="16"/>
              </w:rPr>
              <w:t>, 1, 1-6, 2001.</w:t>
            </w:r>
          </w:p>
        </w:tc>
      </w:tr>
      <w:tr w:rsidR="0002579C" w:rsidRPr="00EB772C" w14:paraId="2929691F" w14:textId="77777777" w:rsidTr="00477B56">
        <w:tc>
          <w:tcPr>
            <w:tcW w:w="610" w:type="dxa"/>
          </w:tcPr>
          <w:p w14:paraId="17B7BED6" w14:textId="77777777" w:rsidR="0002579C" w:rsidRPr="00EB772C" w:rsidRDefault="0002579C" w:rsidP="00F802C6">
            <w:pPr>
              <w:pStyle w:val="Risultato"/>
              <w:numPr>
                <w:ilvl w:val="0"/>
                <w:numId w:val="0"/>
              </w:numPr>
              <w:spacing w:line="276" w:lineRule="auto"/>
              <w:rPr>
                <w:rFonts w:ascii="Arial" w:hAnsi="Arial" w:cs="Arial"/>
                <w:sz w:val="16"/>
                <w:szCs w:val="16"/>
              </w:rPr>
            </w:pPr>
            <w:r w:rsidRPr="00EB772C">
              <w:rPr>
                <w:rFonts w:ascii="Arial" w:hAnsi="Arial" w:cs="Arial"/>
                <w:sz w:val="16"/>
                <w:szCs w:val="16"/>
              </w:rPr>
              <w:t>2</w:t>
            </w:r>
          </w:p>
        </w:tc>
        <w:tc>
          <w:tcPr>
            <w:tcW w:w="7890" w:type="dxa"/>
          </w:tcPr>
          <w:p w14:paraId="7F20D21C" w14:textId="77777777" w:rsidR="0002579C" w:rsidRPr="00EB772C" w:rsidRDefault="0002579C" w:rsidP="00F802C6">
            <w:pPr>
              <w:pStyle w:val="Risultato"/>
              <w:numPr>
                <w:ilvl w:val="0"/>
                <w:numId w:val="0"/>
              </w:numPr>
              <w:spacing w:line="276" w:lineRule="auto"/>
              <w:rPr>
                <w:rFonts w:ascii="Arial" w:hAnsi="Arial" w:cs="Arial"/>
                <w:sz w:val="16"/>
                <w:szCs w:val="16"/>
              </w:rPr>
            </w:pPr>
            <w:r w:rsidRPr="00EB772C">
              <w:rPr>
                <w:rFonts w:ascii="Arial" w:hAnsi="Arial" w:cs="Arial"/>
                <w:sz w:val="16"/>
                <w:szCs w:val="16"/>
              </w:rPr>
              <w:t xml:space="preserve">Calligaris, S., Nicoli M.C. Stato fisico e stabilità dei lipidi in alimenti congelati. </w:t>
            </w:r>
            <w:r w:rsidRPr="00EB772C">
              <w:rPr>
                <w:rFonts w:ascii="Arial" w:hAnsi="Arial" w:cs="Arial"/>
                <w:i/>
                <w:sz w:val="16"/>
                <w:szCs w:val="16"/>
              </w:rPr>
              <w:t>Industrie Alimentari</w:t>
            </w:r>
            <w:r w:rsidRPr="00EB772C">
              <w:rPr>
                <w:rFonts w:ascii="Arial" w:hAnsi="Arial" w:cs="Arial"/>
                <w:sz w:val="16"/>
                <w:szCs w:val="16"/>
              </w:rPr>
              <w:t>, 2, 123-128, 2003.</w:t>
            </w:r>
          </w:p>
        </w:tc>
      </w:tr>
      <w:tr w:rsidR="0002579C" w:rsidRPr="00EB772C" w14:paraId="1D37F926" w14:textId="77777777" w:rsidTr="00477B56">
        <w:tc>
          <w:tcPr>
            <w:tcW w:w="610" w:type="dxa"/>
          </w:tcPr>
          <w:p w14:paraId="34B281EF" w14:textId="77777777" w:rsidR="0002579C" w:rsidRPr="00EB772C" w:rsidRDefault="0002579C" w:rsidP="00F802C6">
            <w:pPr>
              <w:pStyle w:val="Risultato"/>
              <w:numPr>
                <w:ilvl w:val="0"/>
                <w:numId w:val="0"/>
              </w:numPr>
              <w:spacing w:line="276" w:lineRule="auto"/>
              <w:rPr>
                <w:rFonts w:ascii="Arial" w:hAnsi="Arial" w:cs="Arial"/>
                <w:sz w:val="16"/>
                <w:szCs w:val="16"/>
              </w:rPr>
            </w:pPr>
            <w:r w:rsidRPr="00EB772C">
              <w:rPr>
                <w:rFonts w:ascii="Arial" w:hAnsi="Arial" w:cs="Arial"/>
                <w:sz w:val="16"/>
                <w:szCs w:val="16"/>
              </w:rPr>
              <w:t>3</w:t>
            </w:r>
          </w:p>
        </w:tc>
        <w:tc>
          <w:tcPr>
            <w:tcW w:w="7890" w:type="dxa"/>
          </w:tcPr>
          <w:p w14:paraId="3F2F8617" w14:textId="77777777" w:rsidR="0002579C" w:rsidRPr="00EB772C" w:rsidRDefault="0002579C" w:rsidP="00F802C6">
            <w:pPr>
              <w:pStyle w:val="Risultato"/>
              <w:numPr>
                <w:ilvl w:val="0"/>
                <w:numId w:val="0"/>
              </w:numPr>
              <w:spacing w:line="276" w:lineRule="auto"/>
              <w:rPr>
                <w:rFonts w:ascii="Arial" w:hAnsi="Arial" w:cs="Arial"/>
                <w:sz w:val="16"/>
                <w:szCs w:val="16"/>
              </w:rPr>
            </w:pPr>
            <w:r w:rsidRPr="00EB772C">
              <w:rPr>
                <w:rFonts w:ascii="Arial" w:hAnsi="Arial" w:cs="Arial"/>
                <w:sz w:val="16"/>
                <w:szCs w:val="16"/>
              </w:rPr>
              <w:t xml:space="preserve">Pittia, P., Anese, M., Manzocco, L., Calligaris S., Nicoli, M.C., Mastrocola, D. Attività dell’etanolo in prodotti da forno. </w:t>
            </w:r>
            <w:r w:rsidRPr="00EB772C">
              <w:rPr>
                <w:rFonts w:ascii="Arial" w:hAnsi="Arial" w:cs="Arial"/>
                <w:i/>
                <w:sz w:val="16"/>
                <w:szCs w:val="16"/>
              </w:rPr>
              <w:t>Industrie Alimentari</w:t>
            </w:r>
            <w:r w:rsidRPr="00EB772C">
              <w:rPr>
                <w:rFonts w:ascii="Arial" w:hAnsi="Arial" w:cs="Arial"/>
                <w:sz w:val="16"/>
                <w:szCs w:val="16"/>
              </w:rPr>
              <w:t xml:space="preserve">, 115-120, 2004. </w:t>
            </w:r>
          </w:p>
        </w:tc>
      </w:tr>
      <w:tr w:rsidR="0002579C" w:rsidRPr="00EB772C" w14:paraId="04C5CBBE" w14:textId="77777777" w:rsidTr="00477B56">
        <w:tc>
          <w:tcPr>
            <w:tcW w:w="610" w:type="dxa"/>
          </w:tcPr>
          <w:p w14:paraId="075DE3A6" w14:textId="77777777" w:rsidR="0002579C" w:rsidRPr="00EB772C" w:rsidRDefault="0002579C" w:rsidP="00F802C6">
            <w:pPr>
              <w:pStyle w:val="Titolo2"/>
              <w:spacing w:line="276" w:lineRule="auto"/>
              <w:rPr>
                <w:rFonts w:ascii="Arial" w:hAnsi="Arial" w:cs="Arial"/>
                <w:b w:val="0"/>
                <w:sz w:val="16"/>
                <w:szCs w:val="16"/>
              </w:rPr>
            </w:pPr>
            <w:r w:rsidRPr="00EB772C">
              <w:rPr>
                <w:rFonts w:ascii="Arial" w:hAnsi="Arial" w:cs="Arial"/>
                <w:b w:val="0"/>
                <w:sz w:val="16"/>
                <w:szCs w:val="16"/>
              </w:rPr>
              <w:t>4</w:t>
            </w:r>
          </w:p>
        </w:tc>
        <w:tc>
          <w:tcPr>
            <w:tcW w:w="7890" w:type="dxa"/>
          </w:tcPr>
          <w:p w14:paraId="37F31DAA" w14:textId="77777777" w:rsidR="0002579C" w:rsidRPr="00EB772C" w:rsidRDefault="0002579C" w:rsidP="00F802C6">
            <w:pPr>
              <w:pStyle w:val="Titolo2"/>
              <w:spacing w:line="276" w:lineRule="auto"/>
              <w:rPr>
                <w:rFonts w:ascii="Arial" w:hAnsi="Arial" w:cs="Arial"/>
                <w:b w:val="0"/>
                <w:sz w:val="16"/>
                <w:szCs w:val="16"/>
              </w:rPr>
            </w:pPr>
            <w:r w:rsidRPr="00EB772C">
              <w:rPr>
                <w:rFonts w:ascii="Arial" w:hAnsi="Arial" w:cs="Arial"/>
                <w:b w:val="0"/>
                <w:sz w:val="16"/>
                <w:szCs w:val="16"/>
              </w:rPr>
              <w:t>Calligaris, S., Anese, M., Manzocco L., Kravina G., Sovrano S., Nicoli M.C. Attitudine alla trasformazione di mele di cultivar autoctone del Friuli Venezia Giulia. Industrie Alimentari, 7, 776-783, 2006.</w:t>
            </w:r>
          </w:p>
        </w:tc>
      </w:tr>
      <w:tr w:rsidR="0002579C" w:rsidRPr="00EB772C" w14:paraId="1A6A94F8" w14:textId="77777777" w:rsidTr="00477B56">
        <w:tc>
          <w:tcPr>
            <w:tcW w:w="610" w:type="dxa"/>
          </w:tcPr>
          <w:p w14:paraId="3325E85A" w14:textId="77777777" w:rsidR="0002579C" w:rsidRPr="00EB772C" w:rsidRDefault="0002579C" w:rsidP="00F802C6">
            <w:pPr>
              <w:pStyle w:val="Titolo2"/>
              <w:spacing w:line="276" w:lineRule="auto"/>
              <w:rPr>
                <w:rFonts w:ascii="Arial" w:hAnsi="Arial" w:cs="Arial"/>
                <w:b w:val="0"/>
                <w:sz w:val="16"/>
                <w:szCs w:val="16"/>
              </w:rPr>
            </w:pPr>
            <w:r w:rsidRPr="00EB772C">
              <w:rPr>
                <w:rFonts w:ascii="Arial" w:hAnsi="Arial" w:cs="Arial"/>
                <w:b w:val="0"/>
                <w:sz w:val="16"/>
                <w:szCs w:val="16"/>
              </w:rPr>
              <w:t>5</w:t>
            </w:r>
          </w:p>
        </w:tc>
        <w:tc>
          <w:tcPr>
            <w:tcW w:w="7890" w:type="dxa"/>
          </w:tcPr>
          <w:p w14:paraId="504FA49A" w14:textId="77777777" w:rsidR="0002579C" w:rsidRPr="00EB772C" w:rsidRDefault="0002579C" w:rsidP="00F802C6">
            <w:pPr>
              <w:pStyle w:val="Titolo2"/>
              <w:spacing w:line="276" w:lineRule="auto"/>
              <w:rPr>
                <w:rFonts w:ascii="Arial" w:hAnsi="Arial" w:cs="Arial"/>
                <w:b w:val="0"/>
                <w:sz w:val="16"/>
                <w:szCs w:val="16"/>
              </w:rPr>
            </w:pPr>
            <w:r w:rsidRPr="00EB772C">
              <w:rPr>
                <w:rFonts w:ascii="Arial" w:hAnsi="Arial" w:cs="Arial"/>
                <w:b w:val="0"/>
                <w:sz w:val="16"/>
                <w:szCs w:val="16"/>
              </w:rPr>
              <w:t xml:space="preserve">Manzocco L., Anese M., Calligaris S., Nicoli M.C. Valutazione dell’uniformità di trattamenti con radiofrequenze. </w:t>
            </w:r>
            <w:r w:rsidRPr="00EB772C">
              <w:rPr>
                <w:rFonts w:ascii="Arial" w:hAnsi="Arial" w:cs="Arial"/>
                <w:b w:val="0"/>
                <w:i/>
                <w:sz w:val="16"/>
                <w:szCs w:val="16"/>
              </w:rPr>
              <w:t>Industrie Alimentari</w:t>
            </w:r>
            <w:r w:rsidRPr="00EB772C">
              <w:rPr>
                <w:rFonts w:ascii="Arial" w:hAnsi="Arial" w:cs="Arial"/>
                <w:b w:val="0"/>
                <w:sz w:val="16"/>
                <w:szCs w:val="16"/>
              </w:rPr>
              <w:t>, 8, 867-872, 2006.</w:t>
            </w:r>
          </w:p>
        </w:tc>
      </w:tr>
      <w:tr w:rsidR="0002579C" w:rsidRPr="00EB772C" w14:paraId="40A2006F" w14:textId="77777777" w:rsidTr="00477B56">
        <w:tc>
          <w:tcPr>
            <w:tcW w:w="610" w:type="dxa"/>
          </w:tcPr>
          <w:p w14:paraId="05E1AC96" w14:textId="77777777" w:rsidR="0002579C" w:rsidRPr="00EB772C" w:rsidRDefault="0002579C" w:rsidP="00F802C6">
            <w:pPr>
              <w:pStyle w:val="Corpotesto"/>
              <w:tabs>
                <w:tab w:val="num" w:pos="1140"/>
              </w:tabs>
              <w:spacing w:line="276" w:lineRule="auto"/>
              <w:rPr>
                <w:rFonts w:ascii="Arial" w:hAnsi="Arial" w:cs="Arial"/>
                <w:sz w:val="16"/>
                <w:szCs w:val="16"/>
              </w:rPr>
            </w:pPr>
            <w:r w:rsidRPr="00EB772C">
              <w:rPr>
                <w:rFonts w:ascii="Arial" w:hAnsi="Arial" w:cs="Arial"/>
                <w:sz w:val="16"/>
                <w:szCs w:val="16"/>
              </w:rPr>
              <w:t>6</w:t>
            </w:r>
          </w:p>
        </w:tc>
        <w:tc>
          <w:tcPr>
            <w:tcW w:w="7890" w:type="dxa"/>
          </w:tcPr>
          <w:p w14:paraId="3DA6BCB3" w14:textId="77777777" w:rsidR="0002579C" w:rsidRPr="00EB772C" w:rsidRDefault="0002579C" w:rsidP="00F802C6">
            <w:pPr>
              <w:pStyle w:val="Corpotesto"/>
              <w:tabs>
                <w:tab w:val="num" w:pos="1140"/>
              </w:tabs>
              <w:spacing w:line="276" w:lineRule="auto"/>
              <w:rPr>
                <w:rFonts w:ascii="Arial" w:hAnsi="Arial" w:cs="Arial"/>
                <w:sz w:val="16"/>
                <w:szCs w:val="16"/>
              </w:rPr>
            </w:pPr>
            <w:r w:rsidRPr="00EB772C">
              <w:rPr>
                <w:rFonts w:ascii="Arial" w:hAnsi="Arial" w:cs="Arial"/>
                <w:sz w:val="16"/>
                <w:szCs w:val="16"/>
              </w:rPr>
              <w:t xml:space="preserve">Da Pieve S., Calligaris S., Nicoli M.C. Nanotecnologie nel settore alimentare: stato dell’arte e prospettiva. </w:t>
            </w:r>
            <w:r w:rsidRPr="00EB772C">
              <w:rPr>
                <w:rFonts w:ascii="Arial" w:hAnsi="Arial" w:cs="Arial"/>
                <w:i/>
                <w:sz w:val="16"/>
                <w:szCs w:val="16"/>
              </w:rPr>
              <w:t>Industrie alimentari</w:t>
            </w:r>
            <w:r w:rsidRPr="00EB772C">
              <w:rPr>
                <w:rFonts w:ascii="Arial" w:hAnsi="Arial" w:cs="Arial"/>
                <w:sz w:val="16"/>
                <w:szCs w:val="16"/>
              </w:rPr>
              <w:t>, XLVIII, 44-52, 2009.</w:t>
            </w:r>
          </w:p>
        </w:tc>
      </w:tr>
      <w:tr w:rsidR="0002579C" w:rsidRPr="00EB772C" w14:paraId="77DA2C6A" w14:textId="77777777" w:rsidTr="00477B56">
        <w:tc>
          <w:tcPr>
            <w:tcW w:w="610" w:type="dxa"/>
          </w:tcPr>
          <w:p w14:paraId="21F78143" w14:textId="77777777" w:rsidR="0002579C" w:rsidRPr="00EB772C" w:rsidRDefault="0002579C" w:rsidP="00F802C6">
            <w:pPr>
              <w:pStyle w:val="Corpotesto"/>
              <w:tabs>
                <w:tab w:val="num" w:pos="1140"/>
              </w:tabs>
              <w:spacing w:line="276" w:lineRule="auto"/>
              <w:rPr>
                <w:rFonts w:ascii="Arial" w:hAnsi="Arial" w:cs="Arial"/>
                <w:sz w:val="16"/>
                <w:szCs w:val="16"/>
              </w:rPr>
            </w:pPr>
            <w:r w:rsidRPr="00EB772C">
              <w:rPr>
                <w:rFonts w:ascii="Arial" w:hAnsi="Arial" w:cs="Arial"/>
                <w:sz w:val="16"/>
                <w:szCs w:val="16"/>
              </w:rPr>
              <w:t>7</w:t>
            </w:r>
          </w:p>
        </w:tc>
        <w:tc>
          <w:tcPr>
            <w:tcW w:w="7890" w:type="dxa"/>
          </w:tcPr>
          <w:p w14:paraId="2F26A023" w14:textId="77777777" w:rsidR="0002579C" w:rsidRPr="00EB772C" w:rsidRDefault="0002579C" w:rsidP="00F802C6">
            <w:pPr>
              <w:pStyle w:val="Corpotesto"/>
              <w:tabs>
                <w:tab w:val="num" w:pos="1140"/>
              </w:tabs>
              <w:spacing w:line="276" w:lineRule="auto"/>
              <w:rPr>
                <w:rFonts w:ascii="Arial" w:hAnsi="Arial" w:cs="Arial"/>
                <w:sz w:val="16"/>
                <w:szCs w:val="16"/>
              </w:rPr>
            </w:pPr>
            <w:r w:rsidRPr="00EB772C">
              <w:rPr>
                <w:rFonts w:ascii="Arial" w:hAnsi="Arial" w:cs="Arial"/>
                <w:sz w:val="16"/>
                <w:szCs w:val="16"/>
              </w:rPr>
              <w:t>Plazzotta S., Calligaris S., Manzocco L., Nicoli M.C. La sostituzione dei grassi negli alimenti: aspetti critici e possibili soluzioni.</w:t>
            </w:r>
            <w:r w:rsidRPr="00EB772C">
              <w:rPr>
                <w:rFonts w:ascii="Arial" w:hAnsi="Arial" w:cs="Arial"/>
                <w:i/>
                <w:sz w:val="16"/>
                <w:szCs w:val="16"/>
              </w:rPr>
              <w:t xml:space="preserve"> Industrie alimentari, </w:t>
            </w:r>
            <w:r w:rsidRPr="00EB772C">
              <w:rPr>
                <w:rFonts w:ascii="Arial" w:hAnsi="Arial" w:cs="Arial"/>
                <w:sz w:val="16"/>
                <w:szCs w:val="16"/>
              </w:rPr>
              <w:t>584, 3-15, 2017</w:t>
            </w:r>
            <w:r w:rsidRPr="00EB772C">
              <w:rPr>
                <w:rFonts w:ascii="Arial" w:hAnsi="Arial" w:cs="Arial"/>
                <w:i/>
                <w:sz w:val="16"/>
                <w:szCs w:val="16"/>
              </w:rPr>
              <w:t>.</w:t>
            </w:r>
          </w:p>
        </w:tc>
      </w:tr>
    </w:tbl>
    <w:p w14:paraId="07E6C636" w14:textId="77777777" w:rsidR="0002579C" w:rsidRPr="00EB772C" w:rsidRDefault="0002579C" w:rsidP="00F802C6">
      <w:pPr>
        <w:pStyle w:val="Corpotesto"/>
        <w:tabs>
          <w:tab w:val="left" w:pos="360"/>
        </w:tabs>
        <w:spacing w:line="276" w:lineRule="auto"/>
        <w:jc w:val="both"/>
        <w:rPr>
          <w:rFonts w:ascii="Arial" w:hAnsi="Arial" w:cs="Arial"/>
          <w:sz w:val="16"/>
          <w:szCs w:val="16"/>
        </w:rPr>
      </w:pPr>
    </w:p>
    <w:p w14:paraId="3B4EC814" w14:textId="77777777" w:rsidR="0002579C" w:rsidRPr="00EB772C" w:rsidRDefault="00355415" w:rsidP="00355415">
      <w:pPr>
        <w:pStyle w:val="Corpotesto"/>
        <w:tabs>
          <w:tab w:val="left" w:pos="360"/>
        </w:tabs>
        <w:spacing w:line="276" w:lineRule="auto"/>
        <w:jc w:val="both"/>
        <w:rPr>
          <w:rFonts w:ascii="Arial" w:hAnsi="Arial" w:cs="Arial"/>
          <w:sz w:val="16"/>
          <w:szCs w:val="16"/>
          <w:u w:val="single"/>
        </w:rPr>
      </w:pPr>
      <w:r w:rsidRPr="00EB772C">
        <w:rPr>
          <w:rFonts w:ascii="Arial" w:hAnsi="Arial" w:cs="Arial"/>
          <w:sz w:val="16"/>
          <w:szCs w:val="16"/>
          <w:u w:val="single"/>
        </w:rPr>
        <w:t>Pubblicazioni a carattere divulgativo</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890"/>
      </w:tblGrid>
      <w:tr w:rsidR="0002579C" w:rsidRPr="00EB772C" w14:paraId="41B8419F" w14:textId="77777777" w:rsidTr="00355415">
        <w:tc>
          <w:tcPr>
            <w:tcW w:w="610" w:type="dxa"/>
          </w:tcPr>
          <w:p w14:paraId="585E8586" w14:textId="77777777" w:rsidR="0002579C" w:rsidRPr="00EB772C" w:rsidRDefault="0002579C" w:rsidP="00F802C6">
            <w:pPr>
              <w:pStyle w:val="Titolo2"/>
              <w:spacing w:line="276" w:lineRule="auto"/>
              <w:rPr>
                <w:rFonts w:ascii="Arial" w:hAnsi="Arial" w:cs="Arial"/>
                <w:b w:val="0"/>
                <w:sz w:val="16"/>
                <w:szCs w:val="16"/>
              </w:rPr>
            </w:pPr>
            <w:r w:rsidRPr="00EB772C">
              <w:rPr>
                <w:rFonts w:ascii="Arial" w:hAnsi="Arial" w:cs="Arial"/>
                <w:b w:val="0"/>
                <w:sz w:val="16"/>
                <w:szCs w:val="16"/>
              </w:rPr>
              <w:t>1</w:t>
            </w:r>
          </w:p>
        </w:tc>
        <w:tc>
          <w:tcPr>
            <w:tcW w:w="7890" w:type="dxa"/>
          </w:tcPr>
          <w:p w14:paraId="3D3552DA" w14:textId="77777777" w:rsidR="0002579C" w:rsidRPr="00EB772C" w:rsidRDefault="0002579C" w:rsidP="00F802C6">
            <w:pPr>
              <w:widowControl w:val="0"/>
              <w:spacing w:line="276" w:lineRule="auto"/>
              <w:jc w:val="both"/>
              <w:rPr>
                <w:rFonts w:ascii="Arial" w:hAnsi="Arial" w:cs="Arial"/>
                <w:sz w:val="16"/>
                <w:szCs w:val="16"/>
              </w:rPr>
            </w:pPr>
            <w:r w:rsidRPr="00EB772C">
              <w:rPr>
                <w:rFonts w:ascii="Arial" w:hAnsi="Arial" w:cs="Arial"/>
                <w:sz w:val="16"/>
                <w:szCs w:val="16"/>
              </w:rPr>
              <w:t>Autori vari. Impiego di oli e grassi nella formulazione di prodotti da forno. Coordinamento Scientifico L.S. Conte e M.C. Nicoli. Consorzio per l’area tecnologica e scientifica di Trieste, Area Science Park, Padriciano, 2003.</w:t>
            </w:r>
          </w:p>
        </w:tc>
      </w:tr>
      <w:tr w:rsidR="0002579C" w:rsidRPr="00EB772C" w14:paraId="5E94BA7B" w14:textId="77777777" w:rsidTr="00355415">
        <w:tc>
          <w:tcPr>
            <w:tcW w:w="610" w:type="dxa"/>
          </w:tcPr>
          <w:p w14:paraId="54BA5517" w14:textId="77777777" w:rsidR="0002579C" w:rsidRPr="00EB772C" w:rsidRDefault="0002579C" w:rsidP="00F802C6">
            <w:pPr>
              <w:pStyle w:val="Corpotesto"/>
              <w:tabs>
                <w:tab w:val="num" w:pos="1140"/>
              </w:tabs>
              <w:spacing w:line="276" w:lineRule="auto"/>
              <w:rPr>
                <w:rFonts w:ascii="Arial" w:hAnsi="Arial" w:cs="Arial"/>
                <w:sz w:val="16"/>
                <w:szCs w:val="16"/>
              </w:rPr>
            </w:pPr>
            <w:r w:rsidRPr="00EB772C">
              <w:rPr>
                <w:rFonts w:ascii="Arial" w:hAnsi="Arial" w:cs="Arial"/>
                <w:sz w:val="16"/>
                <w:szCs w:val="16"/>
              </w:rPr>
              <w:t>2</w:t>
            </w:r>
          </w:p>
        </w:tc>
        <w:tc>
          <w:tcPr>
            <w:tcW w:w="7890" w:type="dxa"/>
          </w:tcPr>
          <w:p w14:paraId="0B5F3584" w14:textId="77777777" w:rsidR="0002579C" w:rsidRPr="00EB772C" w:rsidRDefault="0002579C" w:rsidP="00F802C6">
            <w:pPr>
              <w:widowControl w:val="0"/>
              <w:spacing w:line="276" w:lineRule="auto"/>
              <w:jc w:val="both"/>
              <w:rPr>
                <w:rFonts w:ascii="Arial" w:hAnsi="Arial" w:cs="Arial"/>
                <w:sz w:val="16"/>
                <w:szCs w:val="16"/>
              </w:rPr>
            </w:pPr>
            <w:r w:rsidRPr="00EB772C">
              <w:rPr>
                <w:rFonts w:ascii="Arial" w:hAnsi="Arial" w:cs="Arial"/>
                <w:sz w:val="16"/>
                <w:szCs w:val="16"/>
              </w:rPr>
              <w:t>Calligaris S., Manzocco L., Nicoli M.C. Quando scadrà? Nuovi metodi per la previsione della shelf-life. Food Packages, 10-15, giugno 2008.</w:t>
            </w:r>
          </w:p>
        </w:tc>
      </w:tr>
      <w:tr w:rsidR="0002579C" w:rsidRPr="00EB772C" w14:paraId="0334B47B" w14:textId="77777777" w:rsidTr="00355415">
        <w:tc>
          <w:tcPr>
            <w:tcW w:w="610" w:type="dxa"/>
          </w:tcPr>
          <w:p w14:paraId="0AC2DD00" w14:textId="77777777" w:rsidR="0002579C" w:rsidRPr="00EB772C" w:rsidRDefault="0002579C" w:rsidP="00F802C6">
            <w:pPr>
              <w:pStyle w:val="Corpotesto"/>
              <w:tabs>
                <w:tab w:val="num" w:pos="1140"/>
              </w:tabs>
              <w:spacing w:line="276" w:lineRule="auto"/>
              <w:rPr>
                <w:rFonts w:ascii="Arial" w:hAnsi="Arial" w:cs="Arial"/>
                <w:sz w:val="16"/>
                <w:szCs w:val="16"/>
              </w:rPr>
            </w:pPr>
            <w:r w:rsidRPr="00EB772C">
              <w:rPr>
                <w:rFonts w:ascii="Arial" w:hAnsi="Arial" w:cs="Arial"/>
                <w:sz w:val="16"/>
                <w:szCs w:val="16"/>
              </w:rPr>
              <w:t>3</w:t>
            </w:r>
          </w:p>
        </w:tc>
        <w:tc>
          <w:tcPr>
            <w:tcW w:w="7890" w:type="dxa"/>
          </w:tcPr>
          <w:p w14:paraId="70A4F415" w14:textId="77777777" w:rsidR="0002579C" w:rsidRPr="00EB772C" w:rsidRDefault="0002579C" w:rsidP="00F802C6">
            <w:pPr>
              <w:widowControl w:val="0"/>
              <w:spacing w:line="276" w:lineRule="auto"/>
              <w:jc w:val="both"/>
              <w:rPr>
                <w:rFonts w:ascii="Arial" w:hAnsi="Arial" w:cs="Arial"/>
                <w:sz w:val="16"/>
                <w:szCs w:val="16"/>
              </w:rPr>
            </w:pPr>
            <w:r w:rsidRPr="00EB772C">
              <w:rPr>
                <w:rFonts w:ascii="Arial" w:hAnsi="Arial" w:cs="Arial"/>
                <w:sz w:val="16"/>
                <w:szCs w:val="16"/>
              </w:rPr>
              <w:t xml:space="preserve">Calligaris S., Manzocco L., Nicoli M.C. </w:t>
            </w:r>
            <w:r w:rsidR="00DF6AEE" w:rsidRPr="00EB772C">
              <w:rPr>
                <w:rFonts w:ascii="Arial" w:hAnsi="Arial" w:cs="Arial"/>
                <w:sz w:val="16"/>
                <w:szCs w:val="16"/>
              </w:rPr>
              <w:t xml:space="preserve">La valutazione della shelf life secondo gli standard internazionali sulla sicurezza alimentare BRC e IFS. </w:t>
            </w:r>
            <w:r w:rsidRPr="00EB772C">
              <w:rPr>
                <w:rFonts w:ascii="Arial" w:hAnsi="Arial" w:cs="Arial"/>
                <w:sz w:val="16"/>
                <w:szCs w:val="16"/>
              </w:rPr>
              <w:t xml:space="preserve">Alimenti&amp;Bevande, </w:t>
            </w:r>
            <w:r w:rsidR="00DF6AEE" w:rsidRPr="00EB772C">
              <w:rPr>
                <w:rFonts w:ascii="Arial" w:hAnsi="Arial" w:cs="Arial"/>
                <w:sz w:val="16"/>
                <w:szCs w:val="16"/>
              </w:rPr>
              <w:t>Anno XIX - 5  Giugno 2017</w:t>
            </w:r>
          </w:p>
        </w:tc>
      </w:tr>
    </w:tbl>
    <w:p w14:paraId="6CBE779C" w14:textId="19DBA9C9" w:rsidR="003935BE" w:rsidRPr="00EB772C" w:rsidRDefault="003935BE" w:rsidP="00F802C6">
      <w:pPr>
        <w:pStyle w:val="Testonormale1"/>
        <w:tabs>
          <w:tab w:val="left" w:pos="426"/>
          <w:tab w:val="right" w:pos="6521"/>
        </w:tabs>
        <w:spacing w:line="276" w:lineRule="auto"/>
        <w:ind w:right="-7"/>
        <w:jc w:val="both"/>
        <w:rPr>
          <w:rFonts w:ascii="Arial" w:hAnsi="Arial" w:cs="Arial"/>
          <w:b/>
          <w:sz w:val="16"/>
          <w:szCs w:val="16"/>
        </w:rPr>
      </w:pPr>
    </w:p>
    <w:p w14:paraId="674182FD" w14:textId="5E76911B" w:rsidR="00B620E5" w:rsidRPr="00EB772C" w:rsidRDefault="00B620E5" w:rsidP="00B620E5">
      <w:pPr>
        <w:pStyle w:val="Testonormale1"/>
        <w:tabs>
          <w:tab w:val="right" w:pos="6521"/>
        </w:tabs>
        <w:spacing w:line="276" w:lineRule="auto"/>
        <w:ind w:right="-7"/>
        <w:rPr>
          <w:rFonts w:ascii="Arial" w:hAnsi="Arial" w:cs="Arial"/>
          <w:i/>
          <w:iCs/>
          <w:sz w:val="16"/>
          <w:szCs w:val="16"/>
        </w:rPr>
      </w:pPr>
      <w:r w:rsidRPr="00EB772C">
        <w:rPr>
          <w:rFonts w:ascii="Arial" w:hAnsi="Arial" w:cs="Arial"/>
          <w:i/>
          <w:iCs/>
          <w:sz w:val="16"/>
          <w:szCs w:val="16"/>
        </w:rPr>
        <w:t xml:space="preserve">Presentazioni </w:t>
      </w:r>
      <w:r w:rsidRPr="00EB772C">
        <w:rPr>
          <w:rFonts w:ascii="Arial" w:hAnsi="Arial" w:cs="Arial"/>
          <w:b/>
          <w:i/>
          <w:iCs/>
          <w:sz w:val="16"/>
          <w:szCs w:val="16"/>
        </w:rPr>
        <w:t>orali</w:t>
      </w:r>
      <w:r w:rsidRPr="00EB772C">
        <w:rPr>
          <w:rFonts w:ascii="Arial" w:hAnsi="Arial" w:cs="Arial"/>
          <w:i/>
          <w:iCs/>
          <w:sz w:val="16"/>
          <w:szCs w:val="16"/>
        </w:rPr>
        <w:t xml:space="preserve"> tenute da S. Calligaris a convegni internazionali e nazionali</w:t>
      </w:r>
    </w:p>
    <w:p w14:paraId="574B24C9" w14:textId="77777777" w:rsidR="00B620E5" w:rsidRPr="00EB772C" w:rsidRDefault="00B620E5" w:rsidP="00B620E5">
      <w:pPr>
        <w:pStyle w:val="Testonormale1"/>
        <w:tabs>
          <w:tab w:val="right" w:pos="6521"/>
        </w:tabs>
        <w:spacing w:line="276" w:lineRule="auto"/>
        <w:ind w:right="-7"/>
        <w:jc w:val="both"/>
        <w:rPr>
          <w:rFonts w:ascii="Arial" w:hAnsi="Arial" w:cs="Arial"/>
          <w:b/>
          <w:i/>
          <w:iCs/>
          <w:sz w:val="16"/>
          <w:szCs w:val="16"/>
        </w:rPr>
      </w:pPr>
    </w:p>
    <w:tbl>
      <w:tblPr>
        <w:tblStyle w:val="Grigliatabella"/>
        <w:tblW w:w="5000" w:type="pct"/>
        <w:tblLayout w:type="fixed"/>
        <w:tblLook w:val="04A0" w:firstRow="1" w:lastRow="0" w:firstColumn="1" w:lastColumn="0" w:noHBand="0" w:noVBand="1"/>
      </w:tblPr>
      <w:tblGrid>
        <w:gridCol w:w="420"/>
        <w:gridCol w:w="631"/>
        <w:gridCol w:w="1071"/>
        <w:gridCol w:w="1718"/>
        <w:gridCol w:w="2776"/>
        <w:gridCol w:w="1596"/>
      </w:tblGrid>
      <w:tr w:rsidR="00B620E5" w:rsidRPr="00EB772C" w14:paraId="741AAD9C" w14:textId="77777777" w:rsidTr="00A77E81">
        <w:tc>
          <w:tcPr>
            <w:tcW w:w="256" w:type="pct"/>
          </w:tcPr>
          <w:p w14:paraId="78CF1D0A" w14:textId="77777777" w:rsidR="00B620E5" w:rsidRPr="00EB772C" w:rsidRDefault="00B620E5" w:rsidP="00560929">
            <w:pPr>
              <w:spacing w:after="160" w:line="276" w:lineRule="auto"/>
              <w:rPr>
                <w:rFonts w:ascii="Arial" w:hAnsi="Arial" w:cs="Arial"/>
                <w:bCs/>
                <w:i/>
                <w:sz w:val="16"/>
                <w:szCs w:val="16"/>
              </w:rPr>
            </w:pPr>
          </w:p>
        </w:tc>
        <w:tc>
          <w:tcPr>
            <w:tcW w:w="384" w:type="pct"/>
          </w:tcPr>
          <w:p w14:paraId="3C9A09A9" w14:textId="77777777" w:rsidR="00B620E5" w:rsidRPr="00EB772C" w:rsidRDefault="00B620E5" w:rsidP="00560929">
            <w:pPr>
              <w:spacing w:after="160" w:line="276" w:lineRule="auto"/>
              <w:rPr>
                <w:rFonts w:ascii="Arial" w:hAnsi="Arial" w:cs="Arial"/>
                <w:bCs/>
                <w:i/>
                <w:sz w:val="16"/>
                <w:szCs w:val="16"/>
              </w:rPr>
            </w:pPr>
            <w:r w:rsidRPr="00EB772C">
              <w:rPr>
                <w:rFonts w:ascii="Arial" w:hAnsi="Arial" w:cs="Arial"/>
                <w:bCs/>
                <w:i/>
                <w:sz w:val="16"/>
                <w:szCs w:val="16"/>
              </w:rPr>
              <w:t>Anno</w:t>
            </w:r>
          </w:p>
        </w:tc>
        <w:tc>
          <w:tcPr>
            <w:tcW w:w="652" w:type="pct"/>
          </w:tcPr>
          <w:p w14:paraId="7C716A23" w14:textId="77777777" w:rsidR="00B620E5" w:rsidRPr="00EB772C" w:rsidRDefault="00B620E5" w:rsidP="00560929">
            <w:pPr>
              <w:spacing w:after="160" w:line="276" w:lineRule="auto"/>
              <w:rPr>
                <w:rFonts w:ascii="Arial" w:hAnsi="Arial" w:cs="Arial"/>
                <w:bCs/>
                <w:i/>
                <w:sz w:val="16"/>
                <w:szCs w:val="16"/>
                <w:lang w:val="en-US"/>
              </w:rPr>
            </w:pPr>
            <w:r w:rsidRPr="00EB772C">
              <w:rPr>
                <w:rFonts w:ascii="Arial" w:hAnsi="Arial" w:cs="Arial"/>
                <w:bCs/>
                <w:i/>
                <w:sz w:val="16"/>
                <w:szCs w:val="16"/>
                <w:lang w:val="en-US"/>
              </w:rPr>
              <w:t>Luogo</w:t>
            </w:r>
          </w:p>
        </w:tc>
        <w:tc>
          <w:tcPr>
            <w:tcW w:w="1046" w:type="pct"/>
          </w:tcPr>
          <w:p w14:paraId="2601C770" w14:textId="77777777" w:rsidR="00B620E5" w:rsidRPr="00EB772C" w:rsidRDefault="00B620E5" w:rsidP="00560929">
            <w:pPr>
              <w:spacing w:line="276" w:lineRule="auto"/>
              <w:rPr>
                <w:rFonts w:ascii="Arial" w:hAnsi="Arial" w:cs="Arial"/>
                <w:bCs/>
                <w:i/>
                <w:sz w:val="16"/>
                <w:szCs w:val="16"/>
              </w:rPr>
            </w:pPr>
            <w:r w:rsidRPr="00EB772C">
              <w:rPr>
                <w:rFonts w:ascii="Arial" w:hAnsi="Arial" w:cs="Arial"/>
                <w:bCs/>
                <w:i/>
                <w:sz w:val="16"/>
                <w:szCs w:val="16"/>
              </w:rPr>
              <w:t>Convegno</w:t>
            </w:r>
          </w:p>
        </w:tc>
        <w:tc>
          <w:tcPr>
            <w:tcW w:w="1690" w:type="pct"/>
          </w:tcPr>
          <w:p w14:paraId="2D4CDDF1" w14:textId="77777777" w:rsidR="00B620E5" w:rsidRPr="00EB772C" w:rsidRDefault="00B620E5" w:rsidP="00560929">
            <w:pPr>
              <w:spacing w:after="160" w:line="276" w:lineRule="auto"/>
              <w:rPr>
                <w:rFonts w:ascii="Arial" w:hAnsi="Arial" w:cs="Arial"/>
                <w:bCs/>
                <w:i/>
                <w:sz w:val="16"/>
                <w:szCs w:val="16"/>
                <w:lang w:val="en-US"/>
              </w:rPr>
            </w:pPr>
            <w:r w:rsidRPr="00EB772C">
              <w:rPr>
                <w:rFonts w:ascii="Arial" w:hAnsi="Arial" w:cs="Arial"/>
                <w:bCs/>
                <w:i/>
                <w:sz w:val="16"/>
                <w:szCs w:val="16"/>
                <w:lang w:val="en-US"/>
              </w:rPr>
              <w:t>Titolo</w:t>
            </w:r>
          </w:p>
        </w:tc>
        <w:tc>
          <w:tcPr>
            <w:tcW w:w="972" w:type="pct"/>
          </w:tcPr>
          <w:p w14:paraId="78EB409D" w14:textId="77777777" w:rsidR="00B620E5" w:rsidRPr="00EB772C" w:rsidRDefault="00B620E5" w:rsidP="00560929">
            <w:pPr>
              <w:spacing w:after="160" w:line="276" w:lineRule="auto"/>
              <w:rPr>
                <w:rFonts w:ascii="Arial" w:hAnsi="Arial" w:cs="Arial"/>
                <w:bCs/>
                <w:i/>
                <w:sz w:val="16"/>
                <w:szCs w:val="16"/>
                <w:lang w:val="en-US"/>
              </w:rPr>
            </w:pPr>
            <w:r w:rsidRPr="00EB772C">
              <w:rPr>
                <w:rFonts w:ascii="Arial" w:hAnsi="Arial" w:cs="Arial"/>
                <w:bCs/>
                <w:i/>
                <w:sz w:val="16"/>
                <w:szCs w:val="16"/>
                <w:lang w:val="en-US"/>
              </w:rPr>
              <w:t>Autori</w:t>
            </w:r>
          </w:p>
        </w:tc>
      </w:tr>
      <w:tr w:rsidR="00B620E5" w:rsidRPr="008A3871" w14:paraId="6C3BF801" w14:textId="77777777" w:rsidTr="00A77E81">
        <w:trPr>
          <w:trHeight w:val="682"/>
        </w:trPr>
        <w:tc>
          <w:tcPr>
            <w:tcW w:w="256" w:type="pct"/>
          </w:tcPr>
          <w:p w14:paraId="3E832D23"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1</w:t>
            </w:r>
          </w:p>
        </w:tc>
        <w:tc>
          <w:tcPr>
            <w:tcW w:w="384" w:type="pct"/>
          </w:tcPr>
          <w:p w14:paraId="49676E1B"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2000</w:t>
            </w:r>
          </w:p>
        </w:tc>
        <w:tc>
          <w:tcPr>
            <w:tcW w:w="652" w:type="pct"/>
          </w:tcPr>
          <w:p w14:paraId="1FF7EC36" w14:textId="77777777" w:rsidR="00B620E5" w:rsidRPr="00EB772C" w:rsidRDefault="00B620E5" w:rsidP="00560929">
            <w:pPr>
              <w:spacing w:line="276" w:lineRule="auto"/>
              <w:rPr>
                <w:rFonts w:ascii="Arial" w:hAnsi="Arial" w:cs="Arial"/>
                <w:bCs/>
                <w:sz w:val="16"/>
                <w:szCs w:val="16"/>
                <w:lang w:val="en-US"/>
              </w:rPr>
            </w:pPr>
            <w:r w:rsidRPr="00EB772C">
              <w:rPr>
                <w:rFonts w:ascii="Arial" w:hAnsi="Arial" w:cs="Arial"/>
                <w:bCs/>
                <w:sz w:val="16"/>
                <w:szCs w:val="16"/>
                <w:lang w:val="en-US"/>
              </w:rPr>
              <w:t xml:space="preserve">Praga </w:t>
            </w:r>
          </w:p>
        </w:tc>
        <w:tc>
          <w:tcPr>
            <w:tcW w:w="1046" w:type="pct"/>
          </w:tcPr>
          <w:p w14:paraId="052D8466" w14:textId="77777777" w:rsidR="00B620E5" w:rsidRPr="00EB772C" w:rsidRDefault="00B620E5" w:rsidP="00560929">
            <w:pPr>
              <w:spacing w:line="276" w:lineRule="auto"/>
              <w:rPr>
                <w:rFonts w:ascii="Arial" w:hAnsi="Arial" w:cs="Arial"/>
                <w:bCs/>
                <w:sz w:val="16"/>
                <w:szCs w:val="16"/>
                <w:lang w:val="en-GB"/>
              </w:rPr>
            </w:pPr>
            <w:r w:rsidRPr="00EB772C">
              <w:rPr>
                <w:rFonts w:ascii="Arial" w:hAnsi="Arial" w:cs="Arial"/>
                <w:iCs/>
                <w:sz w:val="16"/>
                <w:szCs w:val="16"/>
                <w:lang w:val="en-GB"/>
              </w:rPr>
              <w:t>COST ACTION 919 "Melanoidins in Food and Health</w:t>
            </w:r>
          </w:p>
        </w:tc>
        <w:tc>
          <w:tcPr>
            <w:tcW w:w="1690" w:type="pct"/>
          </w:tcPr>
          <w:p w14:paraId="3E3CFA0C" w14:textId="77777777" w:rsidR="00B620E5" w:rsidRPr="00EB772C" w:rsidRDefault="00B620E5" w:rsidP="00560929">
            <w:pPr>
              <w:spacing w:line="276" w:lineRule="auto"/>
              <w:rPr>
                <w:rFonts w:ascii="Arial" w:hAnsi="Arial" w:cs="Arial"/>
                <w:bCs/>
                <w:sz w:val="16"/>
                <w:szCs w:val="16"/>
                <w:lang w:val="en-US"/>
              </w:rPr>
            </w:pPr>
            <w:r w:rsidRPr="00EB772C">
              <w:rPr>
                <w:rFonts w:ascii="Arial" w:hAnsi="Arial" w:cs="Arial"/>
                <w:iCs/>
                <w:sz w:val="16"/>
                <w:szCs w:val="16"/>
                <w:lang w:val="en-GB"/>
              </w:rPr>
              <w:t>Studies on the flavour binding properties of coffee melanoidins</w:t>
            </w:r>
          </w:p>
        </w:tc>
        <w:tc>
          <w:tcPr>
            <w:tcW w:w="972" w:type="pct"/>
          </w:tcPr>
          <w:p w14:paraId="445172A7"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Calligaris</w:t>
            </w:r>
          </w:p>
          <w:p w14:paraId="03A857C6"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S., Hofmann T, Schieberle P.</w:t>
            </w:r>
          </w:p>
        </w:tc>
      </w:tr>
      <w:tr w:rsidR="00B620E5" w:rsidRPr="00EB772C" w14:paraId="2BBFC69C" w14:textId="77777777" w:rsidTr="00A77E81">
        <w:tc>
          <w:tcPr>
            <w:tcW w:w="256" w:type="pct"/>
          </w:tcPr>
          <w:p w14:paraId="53A63D97"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2</w:t>
            </w:r>
          </w:p>
        </w:tc>
        <w:tc>
          <w:tcPr>
            <w:tcW w:w="384" w:type="pct"/>
          </w:tcPr>
          <w:p w14:paraId="2B95B42E"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2003</w:t>
            </w:r>
          </w:p>
        </w:tc>
        <w:tc>
          <w:tcPr>
            <w:tcW w:w="652" w:type="pct"/>
          </w:tcPr>
          <w:p w14:paraId="292E18E3" w14:textId="77777777" w:rsidR="00B620E5" w:rsidRPr="00EB772C" w:rsidRDefault="00B620E5" w:rsidP="00560929">
            <w:pPr>
              <w:spacing w:line="276" w:lineRule="auto"/>
              <w:rPr>
                <w:rFonts w:ascii="Arial" w:hAnsi="Arial" w:cs="Arial"/>
                <w:bCs/>
                <w:sz w:val="16"/>
                <w:szCs w:val="16"/>
                <w:lang w:val="en-US"/>
              </w:rPr>
            </w:pPr>
            <w:r w:rsidRPr="00EB772C">
              <w:rPr>
                <w:rFonts w:ascii="Arial" w:hAnsi="Arial" w:cs="Arial"/>
                <w:bCs/>
                <w:sz w:val="16"/>
                <w:szCs w:val="16"/>
                <w:lang w:val="en-US"/>
              </w:rPr>
              <w:t>Milano</w:t>
            </w:r>
          </w:p>
        </w:tc>
        <w:tc>
          <w:tcPr>
            <w:tcW w:w="1046" w:type="pct"/>
          </w:tcPr>
          <w:p w14:paraId="687D7D93" w14:textId="77777777" w:rsidR="00B620E5" w:rsidRPr="00EB772C" w:rsidRDefault="00B620E5" w:rsidP="00560929">
            <w:pPr>
              <w:spacing w:line="276" w:lineRule="auto"/>
              <w:rPr>
                <w:rFonts w:ascii="Arial" w:hAnsi="Arial" w:cs="Arial"/>
                <w:iCs/>
                <w:sz w:val="16"/>
                <w:szCs w:val="16"/>
              </w:rPr>
            </w:pPr>
            <w:r w:rsidRPr="00EB772C">
              <w:rPr>
                <w:rFonts w:ascii="Arial" w:hAnsi="Arial" w:cs="Arial"/>
                <w:iCs/>
                <w:sz w:val="16"/>
                <w:szCs w:val="16"/>
              </w:rPr>
              <w:t>Shelf-life degli alimenti confezionati</w:t>
            </w:r>
          </w:p>
        </w:tc>
        <w:tc>
          <w:tcPr>
            <w:tcW w:w="1690" w:type="pct"/>
          </w:tcPr>
          <w:p w14:paraId="31476AB0"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Influenza dello stato fisico dei lipidi sulla previsione della shelf-life di prodotti</w:t>
            </w:r>
          </w:p>
          <w:p w14:paraId="1BD4A633" w14:textId="77777777" w:rsidR="00B620E5" w:rsidRPr="00EB772C" w:rsidRDefault="00B620E5" w:rsidP="00560929">
            <w:pPr>
              <w:spacing w:line="276" w:lineRule="auto"/>
              <w:rPr>
                <w:rFonts w:ascii="Arial" w:hAnsi="Arial" w:cs="Arial"/>
                <w:iCs/>
                <w:sz w:val="16"/>
                <w:szCs w:val="16"/>
              </w:rPr>
            </w:pPr>
            <w:r w:rsidRPr="00EB772C">
              <w:rPr>
                <w:rFonts w:ascii="Arial" w:hAnsi="Arial" w:cs="Arial"/>
                <w:iCs/>
                <w:sz w:val="16"/>
                <w:szCs w:val="16"/>
              </w:rPr>
              <w:t>congelati</w:t>
            </w:r>
          </w:p>
        </w:tc>
        <w:tc>
          <w:tcPr>
            <w:tcW w:w="972" w:type="pct"/>
          </w:tcPr>
          <w:p w14:paraId="47F8B836"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Calligaris S., Manzocco L., Munari M., Nicoli M.C.</w:t>
            </w:r>
          </w:p>
        </w:tc>
      </w:tr>
      <w:tr w:rsidR="00B620E5" w:rsidRPr="00EB772C" w14:paraId="298D2CF7" w14:textId="77777777" w:rsidTr="00A77E81">
        <w:tc>
          <w:tcPr>
            <w:tcW w:w="256" w:type="pct"/>
          </w:tcPr>
          <w:p w14:paraId="77332416"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3</w:t>
            </w:r>
          </w:p>
        </w:tc>
        <w:tc>
          <w:tcPr>
            <w:tcW w:w="384" w:type="pct"/>
          </w:tcPr>
          <w:p w14:paraId="7FFC62E3"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2004</w:t>
            </w:r>
          </w:p>
        </w:tc>
        <w:tc>
          <w:tcPr>
            <w:tcW w:w="652" w:type="pct"/>
          </w:tcPr>
          <w:p w14:paraId="106AAB42" w14:textId="77777777" w:rsidR="00B620E5" w:rsidRPr="00EB772C" w:rsidRDefault="00B620E5" w:rsidP="00560929">
            <w:pPr>
              <w:spacing w:line="276" w:lineRule="auto"/>
              <w:rPr>
                <w:rFonts w:ascii="Arial" w:hAnsi="Arial" w:cs="Arial"/>
                <w:bCs/>
                <w:sz w:val="16"/>
                <w:szCs w:val="16"/>
                <w:lang w:val="en-US"/>
              </w:rPr>
            </w:pPr>
            <w:r w:rsidRPr="00EB772C">
              <w:rPr>
                <w:rFonts w:ascii="Arial" w:hAnsi="Arial" w:cs="Arial"/>
                <w:iCs/>
                <w:sz w:val="16"/>
                <w:szCs w:val="16"/>
              </w:rPr>
              <w:t>Montpellier</w:t>
            </w:r>
          </w:p>
        </w:tc>
        <w:tc>
          <w:tcPr>
            <w:tcW w:w="1046" w:type="pct"/>
          </w:tcPr>
          <w:p w14:paraId="6738C224"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ICEF9</w:t>
            </w:r>
          </w:p>
          <w:p w14:paraId="077CBDA4" w14:textId="77777777" w:rsidR="00B620E5" w:rsidRPr="00EB772C" w:rsidRDefault="00B620E5" w:rsidP="00560929">
            <w:pPr>
              <w:spacing w:line="276" w:lineRule="auto"/>
              <w:rPr>
                <w:rFonts w:ascii="Arial" w:hAnsi="Arial" w:cs="Arial"/>
                <w:iCs/>
                <w:sz w:val="16"/>
                <w:szCs w:val="16"/>
              </w:rPr>
            </w:pPr>
          </w:p>
        </w:tc>
        <w:tc>
          <w:tcPr>
            <w:tcW w:w="1690" w:type="pct"/>
          </w:tcPr>
          <w:p w14:paraId="5783F8E5"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Temperature dependence of lipid oxidation rate as affected by the physical state.</w:t>
            </w:r>
          </w:p>
        </w:tc>
        <w:tc>
          <w:tcPr>
            <w:tcW w:w="972" w:type="pct"/>
          </w:tcPr>
          <w:p w14:paraId="7CF04B7E"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Calligaris, S., Manzocco, L., Nicoli M.C.</w:t>
            </w:r>
          </w:p>
        </w:tc>
      </w:tr>
      <w:tr w:rsidR="00B620E5" w:rsidRPr="00EB772C" w14:paraId="1599707C" w14:textId="77777777" w:rsidTr="00A77E81">
        <w:tc>
          <w:tcPr>
            <w:tcW w:w="256" w:type="pct"/>
          </w:tcPr>
          <w:p w14:paraId="2802D3E0" w14:textId="77777777" w:rsidR="00B620E5" w:rsidRPr="00EB772C" w:rsidRDefault="00B620E5" w:rsidP="00560929">
            <w:pPr>
              <w:spacing w:line="276" w:lineRule="auto"/>
              <w:rPr>
                <w:rFonts w:ascii="Arial" w:hAnsi="Arial" w:cs="Arial"/>
                <w:iCs/>
                <w:sz w:val="16"/>
                <w:szCs w:val="16"/>
                <w:lang w:val="en-GB"/>
              </w:rPr>
            </w:pPr>
            <w:r w:rsidRPr="00EB772C">
              <w:rPr>
                <w:rFonts w:ascii="Arial" w:hAnsi="Arial" w:cs="Arial"/>
                <w:iCs/>
                <w:sz w:val="16"/>
                <w:szCs w:val="16"/>
                <w:lang w:val="en-GB"/>
              </w:rPr>
              <w:t>4</w:t>
            </w:r>
          </w:p>
        </w:tc>
        <w:tc>
          <w:tcPr>
            <w:tcW w:w="384" w:type="pct"/>
          </w:tcPr>
          <w:p w14:paraId="0F87118B" w14:textId="77777777" w:rsidR="00B620E5" w:rsidRPr="00EB772C" w:rsidRDefault="00B620E5" w:rsidP="00560929">
            <w:pPr>
              <w:spacing w:line="276" w:lineRule="auto"/>
              <w:rPr>
                <w:rFonts w:ascii="Arial" w:hAnsi="Arial" w:cs="Arial"/>
                <w:bCs/>
                <w:sz w:val="16"/>
                <w:szCs w:val="16"/>
              </w:rPr>
            </w:pPr>
            <w:r w:rsidRPr="00EB772C">
              <w:rPr>
                <w:rFonts w:ascii="Arial" w:hAnsi="Arial" w:cs="Arial"/>
                <w:iCs/>
                <w:sz w:val="16"/>
                <w:szCs w:val="16"/>
                <w:lang w:val="en-GB"/>
              </w:rPr>
              <w:t>2005</w:t>
            </w:r>
          </w:p>
        </w:tc>
        <w:tc>
          <w:tcPr>
            <w:tcW w:w="652" w:type="pct"/>
          </w:tcPr>
          <w:p w14:paraId="4BB8BAD1" w14:textId="77777777" w:rsidR="00B620E5" w:rsidRPr="00EB772C" w:rsidRDefault="00B620E5" w:rsidP="00560929">
            <w:pPr>
              <w:spacing w:line="276" w:lineRule="auto"/>
              <w:rPr>
                <w:rFonts w:ascii="Arial" w:hAnsi="Arial" w:cs="Arial"/>
                <w:iCs/>
                <w:sz w:val="16"/>
                <w:szCs w:val="16"/>
              </w:rPr>
            </w:pPr>
            <w:r w:rsidRPr="00EB772C">
              <w:rPr>
                <w:rFonts w:ascii="Arial" w:hAnsi="Arial" w:cs="Arial"/>
                <w:iCs/>
                <w:sz w:val="16"/>
                <w:szCs w:val="16"/>
                <w:lang w:val="en-GB"/>
              </w:rPr>
              <w:t>Praga</w:t>
            </w:r>
          </w:p>
        </w:tc>
        <w:tc>
          <w:tcPr>
            <w:tcW w:w="1046" w:type="pct"/>
          </w:tcPr>
          <w:p w14:paraId="08E3BC0C"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Modern Aspects of Fats and Oils. A Fascinating Source of</w:t>
            </w:r>
          </w:p>
          <w:p w14:paraId="23B1BCDA"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US"/>
              </w:rPr>
            </w:pPr>
            <w:r w:rsidRPr="00EB772C">
              <w:rPr>
                <w:rFonts w:ascii="Arial" w:hAnsi="Arial" w:cs="Arial"/>
                <w:iCs/>
                <w:sz w:val="16"/>
                <w:szCs w:val="16"/>
                <w:lang w:val="en-GB"/>
              </w:rPr>
              <w:t>Knowledge.</w:t>
            </w:r>
          </w:p>
        </w:tc>
        <w:tc>
          <w:tcPr>
            <w:tcW w:w="1690" w:type="pct"/>
          </w:tcPr>
          <w:p w14:paraId="74A6BC47"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Lipid oxidation kinetics as affected by the physical</w:t>
            </w:r>
          </w:p>
          <w:p w14:paraId="3B91DBC4"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 xml:space="preserve">state of food components. </w:t>
            </w:r>
          </w:p>
        </w:tc>
        <w:tc>
          <w:tcPr>
            <w:tcW w:w="972" w:type="pct"/>
          </w:tcPr>
          <w:p w14:paraId="65A8BE4D"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Calligaris, S., Manzocco, L., Nicoli, M.C.</w:t>
            </w:r>
          </w:p>
        </w:tc>
      </w:tr>
      <w:tr w:rsidR="00B620E5" w:rsidRPr="00EB772C" w14:paraId="54B2FE14" w14:textId="77777777" w:rsidTr="00A77E81">
        <w:tc>
          <w:tcPr>
            <w:tcW w:w="256" w:type="pct"/>
          </w:tcPr>
          <w:p w14:paraId="3A7CF6BA"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5</w:t>
            </w:r>
          </w:p>
        </w:tc>
        <w:tc>
          <w:tcPr>
            <w:tcW w:w="384" w:type="pct"/>
          </w:tcPr>
          <w:p w14:paraId="67120174"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2006</w:t>
            </w:r>
          </w:p>
        </w:tc>
        <w:tc>
          <w:tcPr>
            <w:tcW w:w="652" w:type="pct"/>
          </w:tcPr>
          <w:p w14:paraId="38CEAEB6" w14:textId="77777777" w:rsidR="00B620E5" w:rsidRPr="00EB772C" w:rsidRDefault="00B620E5" w:rsidP="00560929">
            <w:pPr>
              <w:spacing w:line="276" w:lineRule="auto"/>
              <w:rPr>
                <w:rFonts w:ascii="Arial" w:hAnsi="Arial" w:cs="Arial"/>
                <w:iCs/>
                <w:sz w:val="16"/>
                <w:szCs w:val="16"/>
              </w:rPr>
            </w:pPr>
            <w:r w:rsidRPr="00EB772C">
              <w:rPr>
                <w:rFonts w:ascii="Arial" w:hAnsi="Arial" w:cs="Arial"/>
                <w:iCs/>
                <w:sz w:val="16"/>
                <w:szCs w:val="16"/>
                <w:lang w:val="en-GB"/>
              </w:rPr>
              <w:t>Catania</w:t>
            </w:r>
          </w:p>
        </w:tc>
        <w:tc>
          <w:tcPr>
            <w:tcW w:w="1046" w:type="pct"/>
          </w:tcPr>
          <w:p w14:paraId="6C114159"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"II Shelf-life International Meeting".</w:t>
            </w:r>
          </w:p>
        </w:tc>
        <w:tc>
          <w:tcPr>
            <w:tcW w:w="1690" w:type="pct"/>
          </w:tcPr>
          <w:p w14:paraId="6D04ED3D"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Prediction of consumer acceptance limits from oxidation index</w:t>
            </w:r>
          </w:p>
        </w:tc>
        <w:tc>
          <w:tcPr>
            <w:tcW w:w="972" w:type="pct"/>
          </w:tcPr>
          <w:p w14:paraId="710E2B61"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Calligaris, S., Manzocco, L.,</w:t>
            </w:r>
          </w:p>
          <w:p w14:paraId="47A30992"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Kravina, G., Nicoli M.C.</w:t>
            </w:r>
          </w:p>
        </w:tc>
      </w:tr>
      <w:tr w:rsidR="00B620E5" w:rsidRPr="00EB772C" w14:paraId="785A6841" w14:textId="77777777" w:rsidTr="00A77E81">
        <w:tc>
          <w:tcPr>
            <w:tcW w:w="256" w:type="pct"/>
          </w:tcPr>
          <w:p w14:paraId="71CA2F83"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6</w:t>
            </w:r>
          </w:p>
        </w:tc>
        <w:tc>
          <w:tcPr>
            <w:tcW w:w="384" w:type="pct"/>
          </w:tcPr>
          <w:p w14:paraId="748DA428"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2006</w:t>
            </w:r>
          </w:p>
        </w:tc>
        <w:tc>
          <w:tcPr>
            <w:tcW w:w="652" w:type="pct"/>
          </w:tcPr>
          <w:p w14:paraId="78DF7E33" w14:textId="77777777" w:rsidR="00B620E5" w:rsidRPr="00EB772C" w:rsidRDefault="00B620E5" w:rsidP="00560929">
            <w:pPr>
              <w:spacing w:line="276" w:lineRule="auto"/>
              <w:rPr>
                <w:rFonts w:ascii="Arial" w:hAnsi="Arial" w:cs="Arial"/>
                <w:iCs/>
                <w:sz w:val="16"/>
                <w:szCs w:val="16"/>
              </w:rPr>
            </w:pPr>
            <w:r w:rsidRPr="00EB772C">
              <w:rPr>
                <w:rFonts w:ascii="Arial" w:hAnsi="Arial" w:cs="Arial"/>
                <w:iCs/>
                <w:sz w:val="16"/>
                <w:szCs w:val="16"/>
              </w:rPr>
              <w:t>Madrid</w:t>
            </w:r>
          </w:p>
        </w:tc>
        <w:tc>
          <w:tcPr>
            <w:tcW w:w="1046" w:type="pct"/>
          </w:tcPr>
          <w:p w14:paraId="30F96B7B"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lang w:val="en-GB"/>
              </w:rPr>
              <w:t>4th EuroFed Lipid Congress</w:t>
            </w:r>
          </w:p>
        </w:tc>
        <w:tc>
          <w:tcPr>
            <w:tcW w:w="1690" w:type="pct"/>
          </w:tcPr>
          <w:p w14:paraId="6B9D1863"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Effect of lipid</w:t>
            </w:r>
          </w:p>
          <w:p w14:paraId="04BD6B7B"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 xml:space="preserve">physical state on the oxidation rate </w:t>
            </w:r>
          </w:p>
        </w:tc>
        <w:tc>
          <w:tcPr>
            <w:tcW w:w="972" w:type="pct"/>
          </w:tcPr>
          <w:p w14:paraId="71D0F52B"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Calligaris, S., Conte, L., Nicoli M.C.</w:t>
            </w:r>
          </w:p>
        </w:tc>
      </w:tr>
      <w:tr w:rsidR="00B620E5" w:rsidRPr="00EB772C" w14:paraId="2BA7E078" w14:textId="77777777" w:rsidTr="00A77E81">
        <w:tc>
          <w:tcPr>
            <w:tcW w:w="256" w:type="pct"/>
          </w:tcPr>
          <w:p w14:paraId="3F5E8CB6"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7</w:t>
            </w:r>
          </w:p>
        </w:tc>
        <w:tc>
          <w:tcPr>
            <w:tcW w:w="384" w:type="pct"/>
          </w:tcPr>
          <w:p w14:paraId="2948E8C7"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2007</w:t>
            </w:r>
          </w:p>
        </w:tc>
        <w:tc>
          <w:tcPr>
            <w:tcW w:w="652" w:type="pct"/>
          </w:tcPr>
          <w:p w14:paraId="6D16D8C8" w14:textId="77777777" w:rsidR="00B620E5" w:rsidRPr="00EB772C" w:rsidRDefault="00B620E5" w:rsidP="00560929">
            <w:pPr>
              <w:spacing w:line="276" w:lineRule="auto"/>
              <w:rPr>
                <w:rFonts w:ascii="Arial" w:hAnsi="Arial" w:cs="Arial"/>
                <w:iCs/>
                <w:sz w:val="16"/>
                <w:szCs w:val="16"/>
              </w:rPr>
            </w:pPr>
            <w:r w:rsidRPr="00EB772C">
              <w:rPr>
                <w:rFonts w:ascii="Arial" w:hAnsi="Arial" w:cs="Arial"/>
                <w:iCs/>
                <w:sz w:val="16"/>
                <w:szCs w:val="16"/>
                <w:lang w:val="en-GB"/>
              </w:rPr>
              <w:t>Napoli</w:t>
            </w:r>
          </w:p>
        </w:tc>
        <w:tc>
          <w:tcPr>
            <w:tcW w:w="1046" w:type="pct"/>
          </w:tcPr>
          <w:p w14:paraId="20875D3B"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CIGR Section VI -  3rd International Symposium “Food and agricultural</w:t>
            </w:r>
          </w:p>
          <w:p w14:paraId="04105B8E"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lang w:val="en-GB"/>
              </w:rPr>
              <w:t>products: processing and innovations”.</w:t>
            </w:r>
          </w:p>
        </w:tc>
        <w:tc>
          <w:tcPr>
            <w:tcW w:w="1690" w:type="pct"/>
          </w:tcPr>
          <w:p w14:paraId="02951621"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Effect of lipid physical state</w:t>
            </w:r>
          </w:p>
          <w:p w14:paraId="2C7EA4AA"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 xml:space="preserve">on aroma release </w:t>
            </w:r>
          </w:p>
          <w:p w14:paraId="117FDBD7"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p>
        </w:tc>
        <w:tc>
          <w:tcPr>
            <w:tcW w:w="972" w:type="pct"/>
          </w:tcPr>
          <w:p w14:paraId="7121758F"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Calligaris S., Nicoli M.C.</w:t>
            </w:r>
          </w:p>
        </w:tc>
      </w:tr>
      <w:tr w:rsidR="00B620E5" w:rsidRPr="00EB772C" w14:paraId="15EFD081" w14:textId="77777777" w:rsidTr="00A77E81">
        <w:tc>
          <w:tcPr>
            <w:tcW w:w="256" w:type="pct"/>
          </w:tcPr>
          <w:p w14:paraId="625B1643"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8</w:t>
            </w:r>
          </w:p>
        </w:tc>
        <w:tc>
          <w:tcPr>
            <w:tcW w:w="384" w:type="pct"/>
          </w:tcPr>
          <w:p w14:paraId="5B71EACB"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2011</w:t>
            </w:r>
          </w:p>
        </w:tc>
        <w:tc>
          <w:tcPr>
            <w:tcW w:w="652" w:type="pct"/>
          </w:tcPr>
          <w:p w14:paraId="3C496183" w14:textId="77777777" w:rsidR="00B620E5" w:rsidRPr="00EB772C" w:rsidRDefault="00B620E5" w:rsidP="00560929">
            <w:pPr>
              <w:spacing w:line="276" w:lineRule="auto"/>
              <w:rPr>
                <w:rFonts w:ascii="Arial" w:hAnsi="Arial" w:cs="Arial"/>
                <w:iCs/>
                <w:sz w:val="16"/>
                <w:szCs w:val="16"/>
                <w:lang w:val="en-GB"/>
              </w:rPr>
            </w:pPr>
            <w:r w:rsidRPr="00EB772C">
              <w:rPr>
                <w:rFonts w:ascii="Arial" w:hAnsi="Arial" w:cs="Arial"/>
                <w:iCs/>
                <w:sz w:val="16"/>
                <w:szCs w:val="16"/>
                <w:lang w:val="en-GB"/>
              </w:rPr>
              <w:t>Atene</w:t>
            </w:r>
          </w:p>
        </w:tc>
        <w:tc>
          <w:tcPr>
            <w:tcW w:w="1046" w:type="pct"/>
          </w:tcPr>
          <w:p w14:paraId="662EAA6A"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11th International Congress on Engineering and Food</w:t>
            </w:r>
          </w:p>
        </w:tc>
        <w:tc>
          <w:tcPr>
            <w:tcW w:w="1690" w:type="pct"/>
          </w:tcPr>
          <w:p w14:paraId="274C9DD2"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Applicability of monoglyceride-oil-water gel to produce low-saturated fat products</w:t>
            </w:r>
          </w:p>
          <w:p w14:paraId="414F37B0"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US"/>
              </w:rPr>
            </w:pPr>
          </w:p>
        </w:tc>
        <w:tc>
          <w:tcPr>
            <w:tcW w:w="972" w:type="pct"/>
          </w:tcPr>
          <w:p w14:paraId="17182FD6"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Calligaris S., Da Pieve S., Quarta B., Manzocco L., Anese M., Nicoli M.C.</w:t>
            </w:r>
          </w:p>
        </w:tc>
      </w:tr>
      <w:tr w:rsidR="00B620E5" w:rsidRPr="00EB772C" w14:paraId="3E688A78" w14:textId="77777777" w:rsidTr="00A77E81">
        <w:tc>
          <w:tcPr>
            <w:tcW w:w="256" w:type="pct"/>
          </w:tcPr>
          <w:p w14:paraId="2C1E9B56"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9</w:t>
            </w:r>
          </w:p>
        </w:tc>
        <w:tc>
          <w:tcPr>
            <w:tcW w:w="384" w:type="pct"/>
          </w:tcPr>
          <w:p w14:paraId="2D3A0E1B"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2012</w:t>
            </w:r>
          </w:p>
        </w:tc>
        <w:tc>
          <w:tcPr>
            <w:tcW w:w="652" w:type="pct"/>
          </w:tcPr>
          <w:p w14:paraId="273BEFD0" w14:textId="77777777" w:rsidR="00B620E5" w:rsidRPr="00EB772C" w:rsidRDefault="00B620E5" w:rsidP="00560929">
            <w:pPr>
              <w:spacing w:line="276" w:lineRule="auto"/>
              <w:rPr>
                <w:rFonts w:ascii="Arial" w:hAnsi="Arial" w:cs="Arial"/>
                <w:iCs/>
                <w:sz w:val="16"/>
                <w:szCs w:val="16"/>
                <w:lang w:val="en-GB"/>
              </w:rPr>
            </w:pPr>
            <w:r w:rsidRPr="00EB772C">
              <w:rPr>
                <w:rFonts w:ascii="Arial" w:hAnsi="Arial" w:cs="Arial"/>
                <w:iCs/>
                <w:sz w:val="16"/>
                <w:szCs w:val="16"/>
                <w:lang w:val="en-GB"/>
              </w:rPr>
              <w:t>Long Beach</w:t>
            </w:r>
          </w:p>
        </w:tc>
        <w:tc>
          <w:tcPr>
            <w:tcW w:w="1046" w:type="pct"/>
          </w:tcPr>
          <w:p w14:paraId="416BB569"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103rd AOCS Annual Meeting &amp; Expo</w:t>
            </w:r>
          </w:p>
        </w:tc>
        <w:tc>
          <w:tcPr>
            <w:tcW w:w="1690" w:type="pct"/>
          </w:tcPr>
          <w:p w14:paraId="5C1B557C"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Uncertainties, pitfalls and perspectives in the shelf life testing of food undergoing oxidative</w:t>
            </w:r>
          </w:p>
          <w:p w14:paraId="1FAB55CF"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reactions</w:t>
            </w:r>
          </w:p>
        </w:tc>
        <w:tc>
          <w:tcPr>
            <w:tcW w:w="972" w:type="pct"/>
          </w:tcPr>
          <w:p w14:paraId="0B079EEC"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Nicoli M.C., Calligaris S., Manzocco L., Anese M.</w:t>
            </w:r>
          </w:p>
        </w:tc>
      </w:tr>
      <w:tr w:rsidR="00B620E5" w:rsidRPr="00EB772C" w14:paraId="3B62E039" w14:textId="77777777" w:rsidTr="00A77E81">
        <w:tc>
          <w:tcPr>
            <w:tcW w:w="256" w:type="pct"/>
          </w:tcPr>
          <w:p w14:paraId="4B94E30D"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10</w:t>
            </w:r>
          </w:p>
        </w:tc>
        <w:tc>
          <w:tcPr>
            <w:tcW w:w="384" w:type="pct"/>
          </w:tcPr>
          <w:p w14:paraId="29D7522D"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2014</w:t>
            </w:r>
          </w:p>
        </w:tc>
        <w:tc>
          <w:tcPr>
            <w:tcW w:w="652" w:type="pct"/>
          </w:tcPr>
          <w:p w14:paraId="447843C4" w14:textId="77777777" w:rsidR="00B620E5" w:rsidRPr="00EB772C" w:rsidRDefault="00B620E5" w:rsidP="00560929">
            <w:pPr>
              <w:spacing w:line="276" w:lineRule="auto"/>
              <w:rPr>
                <w:rFonts w:ascii="Arial" w:hAnsi="Arial" w:cs="Arial"/>
                <w:iCs/>
                <w:sz w:val="16"/>
                <w:szCs w:val="16"/>
                <w:lang w:val="en-GB"/>
              </w:rPr>
            </w:pPr>
            <w:r w:rsidRPr="00EB772C">
              <w:rPr>
                <w:rFonts w:ascii="Arial" w:hAnsi="Arial" w:cs="Arial"/>
                <w:iCs/>
                <w:sz w:val="16"/>
                <w:szCs w:val="16"/>
              </w:rPr>
              <w:t>Amsterdam</w:t>
            </w:r>
          </w:p>
        </w:tc>
        <w:tc>
          <w:tcPr>
            <w:tcW w:w="1046" w:type="pct"/>
          </w:tcPr>
          <w:p w14:paraId="54CC919D"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rPr>
              <w:t>Food Structure</w:t>
            </w:r>
          </w:p>
        </w:tc>
        <w:tc>
          <w:tcPr>
            <w:tcW w:w="1690" w:type="pct"/>
          </w:tcPr>
          <w:p w14:paraId="46FB24F4"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US"/>
              </w:rPr>
            </w:pPr>
            <w:r w:rsidRPr="00EB772C">
              <w:rPr>
                <w:rFonts w:ascii="Arial" w:hAnsi="Arial" w:cs="Arial"/>
                <w:iCs/>
                <w:sz w:val="16"/>
                <w:szCs w:val="16"/>
                <w:lang w:val="en-GB"/>
              </w:rPr>
              <w:t xml:space="preserve">β-Carotene bleaching as affected by fat crystal lattice structure. </w:t>
            </w:r>
          </w:p>
          <w:p w14:paraId="2BC57437"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US"/>
              </w:rPr>
            </w:pPr>
          </w:p>
        </w:tc>
        <w:tc>
          <w:tcPr>
            <w:tcW w:w="972" w:type="pct"/>
          </w:tcPr>
          <w:p w14:paraId="51083813"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Calligaris S., Valoppi F., Anese</w:t>
            </w:r>
          </w:p>
          <w:p w14:paraId="435BFF6D"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M., Nicoli M.C.</w:t>
            </w:r>
          </w:p>
        </w:tc>
      </w:tr>
      <w:tr w:rsidR="00B620E5" w:rsidRPr="00EB772C" w14:paraId="5D62F6BA" w14:textId="77777777" w:rsidTr="00A77E81">
        <w:tc>
          <w:tcPr>
            <w:tcW w:w="256" w:type="pct"/>
          </w:tcPr>
          <w:p w14:paraId="5B40CC90"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11</w:t>
            </w:r>
          </w:p>
        </w:tc>
        <w:tc>
          <w:tcPr>
            <w:tcW w:w="384" w:type="pct"/>
          </w:tcPr>
          <w:p w14:paraId="5FF492B1"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2015</w:t>
            </w:r>
          </w:p>
        </w:tc>
        <w:tc>
          <w:tcPr>
            <w:tcW w:w="652" w:type="pct"/>
          </w:tcPr>
          <w:p w14:paraId="44AC7D19" w14:textId="77777777" w:rsidR="00B620E5" w:rsidRPr="00EB772C" w:rsidRDefault="00B620E5" w:rsidP="00560929">
            <w:pPr>
              <w:spacing w:line="276" w:lineRule="auto"/>
              <w:rPr>
                <w:rFonts w:ascii="Arial" w:hAnsi="Arial" w:cs="Arial"/>
                <w:iCs/>
                <w:sz w:val="16"/>
                <w:szCs w:val="16"/>
              </w:rPr>
            </w:pPr>
            <w:r w:rsidRPr="00EB772C">
              <w:rPr>
                <w:rFonts w:ascii="Arial" w:hAnsi="Arial" w:cs="Arial"/>
                <w:iCs/>
                <w:sz w:val="16"/>
                <w:szCs w:val="16"/>
              </w:rPr>
              <w:t>Parigi</w:t>
            </w:r>
          </w:p>
        </w:tc>
        <w:tc>
          <w:tcPr>
            <w:tcW w:w="1046" w:type="pct"/>
          </w:tcPr>
          <w:p w14:paraId="2847F808"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International Symposium of Delivery of Functionality in Complex Food</w:t>
            </w:r>
          </w:p>
          <w:p w14:paraId="6C031D7A"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lang w:val="en-GB"/>
              </w:rPr>
              <w:t>Systems</w:t>
            </w:r>
          </w:p>
        </w:tc>
        <w:tc>
          <w:tcPr>
            <w:tcW w:w="1690" w:type="pct"/>
          </w:tcPr>
          <w:p w14:paraId="4E8EB19A"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Effect of fat crystal network on beta-carotene bleaching</w:t>
            </w:r>
          </w:p>
          <w:p w14:paraId="53404A85"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p>
        </w:tc>
        <w:tc>
          <w:tcPr>
            <w:tcW w:w="972" w:type="pct"/>
          </w:tcPr>
          <w:p w14:paraId="6477A788"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Calligaris S., Valoppi F., Barba L., Anese M., Nicoli M.C.</w:t>
            </w:r>
          </w:p>
        </w:tc>
      </w:tr>
      <w:tr w:rsidR="00B620E5" w:rsidRPr="00EB772C" w14:paraId="2E59868C" w14:textId="77777777" w:rsidTr="00A77E81">
        <w:tc>
          <w:tcPr>
            <w:tcW w:w="256" w:type="pct"/>
          </w:tcPr>
          <w:p w14:paraId="38A0341C"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12</w:t>
            </w:r>
          </w:p>
        </w:tc>
        <w:tc>
          <w:tcPr>
            <w:tcW w:w="384" w:type="pct"/>
          </w:tcPr>
          <w:p w14:paraId="74FBD748"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2015</w:t>
            </w:r>
          </w:p>
        </w:tc>
        <w:tc>
          <w:tcPr>
            <w:tcW w:w="652" w:type="pct"/>
          </w:tcPr>
          <w:p w14:paraId="7C7EDF70" w14:textId="77777777" w:rsidR="00B620E5" w:rsidRPr="00EB772C" w:rsidRDefault="00B620E5" w:rsidP="00560929">
            <w:pPr>
              <w:spacing w:line="276" w:lineRule="auto"/>
              <w:rPr>
                <w:rFonts w:ascii="Arial" w:hAnsi="Arial" w:cs="Arial"/>
                <w:iCs/>
                <w:sz w:val="16"/>
                <w:szCs w:val="16"/>
              </w:rPr>
            </w:pPr>
            <w:r w:rsidRPr="00EB772C">
              <w:rPr>
                <w:rFonts w:ascii="Arial" w:hAnsi="Arial" w:cs="Arial"/>
                <w:iCs/>
                <w:sz w:val="16"/>
                <w:szCs w:val="16"/>
              </w:rPr>
              <w:t>Firenze</w:t>
            </w:r>
          </w:p>
        </w:tc>
        <w:tc>
          <w:tcPr>
            <w:tcW w:w="1046" w:type="pct"/>
          </w:tcPr>
          <w:p w14:paraId="2A4EB650"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13th Euro Fed Lipid Congress</w:t>
            </w:r>
          </w:p>
        </w:tc>
        <w:tc>
          <w:tcPr>
            <w:tcW w:w="1690" w:type="pct"/>
          </w:tcPr>
          <w:p w14:paraId="28B4E0D3"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 xml:space="preserve">microemulsions prepared by phase inversion method (PIT): effect of </w:t>
            </w:r>
            <w:r w:rsidRPr="00EB772C">
              <w:rPr>
                <w:rFonts w:ascii="Arial" w:hAnsi="Arial" w:cs="Arial"/>
                <w:iCs/>
                <w:sz w:val="16"/>
                <w:szCs w:val="16"/>
                <w:lang w:val="en-US"/>
              </w:rPr>
              <w:t>formulation on curcumin stability</w:t>
            </w:r>
          </w:p>
        </w:tc>
        <w:tc>
          <w:tcPr>
            <w:tcW w:w="972" w:type="pct"/>
          </w:tcPr>
          <w:p w14:paraId="3E21B640"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Calligaris S., Valoppi F., Pizzale L., Conte L., Nicoli M.C.</w:t>
            </w:r>
          </w:p>
        </w:tc>
      </w:tr>
      <w:tr w:rsidR="00B620E5" w:rsidRPr="00EB772C" w14:paraId="60FB83AC" w14:textId="77777777" w:rsidTr="00A77E81">
        <w:tc>
          <w:tcPr>
            <w:tcW w:w="256" w:type="pct"/>
          </w:tcPr>
          <w:p w14:paraId="3B8B85C5"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13</w:t>
            </w:r>
          </w:p>
        </w:tc>
        <w:tc>
          <w:tcPr>
            <w:tcW w:w="384" w:type="pct"/>
          </w:tcPr>
          <w:p w14:paraId="7297B965"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2015</w:t>
            </w:r>
          </w:p>
        </w:tc>
        <w:tc>
          <w:tcPr>
            <w:tcW w:w="652" w:type="pct"/>
          </w:tcPr>
          <w:p w14:paraId="41B047EF" w14:textId="77777777" w:rsidR="00B620E5" w:rsidRPr="00EB772C" w:rsidRDefault="00B620E5" w:rsidP="00560929">
            <w:pPr>
              <w:spacing w:line="276" w:lineRule="auto"/>
              <w:rPr>
                <w:rFonts w:ascii="Arial" w:hAnsi="Arial" w:cs="Arial"/>
                <w:iCs/>
                <w:sz w:val="16"/>
                <w:szCs w:val="16"/>
              </w:rPr>
            </w:pPr>
            <w:r w:rsidRPr="00EB772C">
              <w:rPr>
                <w:rFonts w:ascii="Arial" w:hAnsi="Arial" w:cs="Arial"/>
                <w:iCs/>
                <w:sz w:val="16"/>
                <w:szCs w:val="16"/>
              </w:rPr>
              <w:t>Firenze</w:t>
            </w:r>
          </w:p>
        </w:tc>
        <w:tc>
          <w:tcPr>
            <w:tcW w:w="1046" w:type="pct"/>
          </w:tcPr>
          <w:p w14:paraId="22C47990"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13th Euro Fed Lipid Congress</w:t>
            </w:r>
          </w:p>
        </w:tc>
        <w:tc>
          <w:tcPr>
            <w:tcW w:w="1690" w:type="pct"/>
          </w:tcPr>
          <w:p w14:paraId="667845B4"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 xml:space="preserve">Effect of fat crystal network structure on β-carotene bleaching </w:t>
            </w:r>
          </w:p>
        </w:tc>
        <w:tc>
          <w:tcPr>
            <w:tcW w:w="972" w:type="pct"/>
          </w:tcPr>
          <w:p w14:paraId="2F16F3AB"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Calligaris S., Valoppi F. Barba L., Anese M.,</w:t>
            </w:r>
          </w:p>
          <w:p w14:paraId="1E8EA277"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Nicoli M.C.</w:t>
            </w:r>
          </w:p>
        </w:tc>
      </w:tr>
      <w:tr w:rsidR="00B620E5" w:rsidRPr="00EB772C" w14:paraId="3C7C1729" w14:textId="77777777" w:rsidTr="00A77E81">
        <w:tc>
          <w:tcPr>
            <w:tcW w:w="256" w:type="pct"/>
          </w:tcPr>
          <w:p w14:paraId="2BF75286"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14</w:t>
            </w:r>
          </w:p>
        </w:tc>
        <w:tc>
          <w:tcPr>
            <w:tcW w:w="384" w:type="pct"/>
          </w:tcPr>
          <w:p w14:paraId="4A25ADE1" w14:textId="77777777" w:rsidR="00B620E5" w:rsidRPr="00EB772C" w:rsidRDefault="00B620E5" w:rsidP="00560929">
            <w:pPr>
              <w:spacing w:line="276" w:lineRule="auto"/>
              <w:rPr>
                <w:rFonts w:ascii="Arial" w:hAnsi="Arial" w:cs="Arial"/>
                <w:bCs/>
                <w:sz w:val="16"/>
                <w:szCs w:val="16"/>
              </w:rPr>
            </w:pPr>
            <w:r w:rsidRPr="00EB772C">
              <w:rPr>
                <w:rFonts w:ascii="Arial" w:hAnsi="Arial" w:cs="Arial"/>
                <w:bCs/>
                <w:sz w:val="16"/>
                <w:szCs w:val="16"/>
              </w:rPr>
              <w:t>2017</w:t>
            </w:r>
          </w:p>
        </w:tc>
        <w:tc>
          <w:tcPr>
            <w:tcW w:w="652" w:type="pct"/>
          </w:tcPr>
          <w:p w14:paraId="228C6A5B" w14:textId="77777777" w:rsidR="00B620E5" w:rsidRPr="00EB772C" w:rsidRDefault="00B620E5" w:rsidP="00560929">
            <w:pPr>
              <w:spacing w:line="276" w:lineRule="auto"/>
              <w:rPr>
                <w:rFonts w:ascii="Arial" w:hAnsi="Arial" w:cs="Arial"/>
                <w:iCs/>
                <w:sz w:val="16"/>
                <w:szCs w:val="16"/>
              </w:rPr>
            </w:pPr>
            <w:r w:rsidRPr="00EB772C">
              <w:rPr>
                <w:rFonts w:ascii="Arial" w:hAnsi="Arial" w:cs="Arial"/>
                <w:iCs/>
                <w:sz w:val="16"/>
                <w:szCs w:val="16"/>
              </w:rPr>
              <w:t>Bologna</w:t>
            </w:r>
          </w:p>
        </w:tc>
        <w:tc>
          <w:tcPr>
            <w:tcW w:w="1046" w:type="pct"/>
          </w:tcPr>
          <w:p w14:paraId="7FD8E1D2"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Food Innova 2017</w:t>
            </w:r>
          </w:p>
        </w:tc>
        <w:tc>
          <w:tcPr>
            <w:tcW w:w="1690" w:type="pct"/>
          </w:tcPr>
          <w:p w14:paraId="3E5C4168" w14:textId="77777777" w:rsidR="00B620E5" w:rsidRPr="00EB772C" w:rsidRDefault="00B620E5" w:rsidP="00560929">
            <w:pPr>
              <w:spacing w:line="276" w:lineRule="auto"/>
              <w:rPr>
                <w:rFonts w:ascii="Arial" w:hAnsi="Arial" w:cs="Arial"/>
                <w:iCs/>
                <w:sz w:val="16"/>
                <w:szCs w:val="16"/>
                <w:lang w:val="en-GB"/>
              </w:rPr>
            </w:pPr>
            <w:r w:rsidRPr="00EB772C">
              <w:rPr>
                <w:rFonts w:ascii="Arial" w:hAnsi="Arial" w:cs="Arial"/>
                <w:iCs/>
                <w:sz w:val="16"/>
                <w:szCs w:val="16"/>
                <w:lang w:val="en-GB"/>
              </w:rPr>
              <w:t>Structuring oils for the design of low saturated fat foods</w:t>
            </w:r>
          </w:p>
        </w:tc>
        <w:tc>
          <w:tcPr>
            <w:tcW w:w="972" w:type="pct"/>
          </w:tcPr>
          <w:p w14:paraId="74460008"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Calligaris S., Vsaloppi F., Plazzotta S., Manzocco L., Anese M., Nicoli M.C.</w:t>
            </w:r>
          </w:p>
        </w:tc>
      </w:tr>
      <w:tr w:rsidR="00B620E5" w:rsidRPr="00EB772C" w14:paraId="1FF247ED" w14:textId="77777777" w:rsidTr="00A77E81">
        <w:tc>
          <w:tcPr>
            <w:tcW w:w="256" w:type="pct"/>
          </w:tcPr>
          <w:p w14:paraId="7F915B3B" w14:textId="77777777" w:rsidR="00B620E5" w:rsidRPr="00EB772C" w:rsidRDefault="00B620E5" w:rsidP="00560929">
            <w:pPr>
              <w:spacing w:line="276" w:lineRule="auto"/>
              <w:rPr>
                <w:rFonts w:ascii="Arial" w:hAnsi="Arial" w:cs="Arial"/>
                <w:bCs/>
                <w:sz w:val="16"/>
                <w:szCs w:val="16"/>
                <w:lang w:val="en-US"/>
              </w:rPr>
            </w:pPr>
            <w:r w:rsidRPr="00EB772C">
              <w:rPr>
                <w:rFonts w:ascii="Arial" w:hAnsi="Arial" w:cs="Arial"/>
                <w:bCs/>
                <w:sz w:val="16"/>
                <w:szCs w:val="16"/>
                <w:lang w:val="en-US"/>
              </w:rPr>
              <w:t>15</w:t>
            </w:r>
          </w:p>
        </w:tc>
        <w:tc>
          <w:tcPr>
            <w:tcW w:w="384" w:type="pct"/>
          </w:tcPr>
          <w:p w14:paraId="0665D063" w14:textId="77777777" w:rsidR="00B620E5" w:rsidRPr="00EB772C" w:rsidRDefault="00B620E5" w:rsidP="00560929">
            <w:pPr>
              <w:spacing w:line="276" w:lineRule="auto"/>
              <w:rPr>
                <w:rFonts w:ascii="Arial" w:hAnsi="Arial" w:cs="Arial"/>
                <w:bCs/>
                <w:sz w:val="16"/>
                <w:szCs w:val="16"/>
                <w:lang w:val="en-US"/>
              </w:rPr>
            </w:pPr>
            <w:r w:rsidRPr="00EB772C">
              <w:rPr>
                <w:rFonts w:ascii="Arial" w:hAnsi="Arial" w:cs="Arial"/>
                <w:bCs/>
                <w:sz w:val="16"/>
                <w:szCs w:val="16"/>
                <w:lang w:val="en-US"/>
              </w:rPr>
              <w:t>2017</w:t>
            </w:r>
          </w:p>
        </w:tc>
        <w:tc>
          <w:tcPr>
            <w:tcW w:w="652" w:type="pct"/>
          </w:tcPr>
          <w:p w14:paraId="0AF81373" w14:textId="77777777" w:rsidR="00B620E5" w:rsidRPr="00EB772C" w:rsidRDefault="00B620E5" w:rsidP="00560929">
            <w:pPr>
              <w:spacing w:line="276" w:lineRule="auto"/>
              <w:rPr>
                <w:rFonts w:ascii="Arial" w:hAnsi="Arial" w:cs="Arial"/>
                <w:iCs/>
                <w:sz w:val="16"/>
                <w:szCs w:val="16"/>
                <w:lang w:val="en-US"/>
              </w:rPr>
            </w:pPr>
            <w:r w:rsidRPr="00EB772C">
              <w:rPr>
                <w:rFonts w:ascii="Arial" w:hAnsi="Arial" w:cs="Arial"/>
                <w:iCs/>
                <w:sz w:val="16"/>
                <w:szCs w:val="16"/>
                <w:lang w:val="en-US"/>
              </w:rPr>
              <w:t>Bangkok</w:t>
            </w:r>
          </w:p>
        </w:tc>
        <w:tc>
          <w:tcPr>
            <w:tcW w:w="1046" w:type="pct"/>
          </w:tcPr>
          <w:p w14:paraId="6A0EE011"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 xml:space="preserve">8th Shelf Life International Meeting 2017 </w:t>
            </w:r>
          </w:p>
          <w:p w14:paraId="57B6DC58"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p>
        </w:tc>
        <w:tc>
          <w:tcPr>
            <w:tcW w:w="1690" w:type="pct"/>
          </w:tcPr>
          <w:p w14:paraId="1D2FF297"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 xml:space="preserve">Development of transparent microemulsions </w:t>
            </w:r>
          </w:p>
          <w:p w14:paraId="537A3D6E"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lang w:val="en-GB"/>
              </w:rPr>
            </w:pPr>
            <w:r w:rsidRPr="00EB772C">
              <w:rPr>
                <w:rFonts w:ascii="Arial" w:hAnsi="Arial" w:cs="Arial"/>
                <w:iCs/>
                <w:sz w:val="16"/>
                <w:szCs w:val="16"/>
                <w:lang w:val="en-GB"/>
              </w:rPr>
              <w:t>delivering β-carotene and lemon oil into beverages: photo-stability and shelf life prediction</w:t>
            </w:r>
          </w:p>
        </w:tc>
        <w:tc>
          <w:tcPr>
            <w:tcW w:w="972" w:type="pct"/>
          </w:tcPr>
          <w:p w14:paraId="1393961B" w14:textId="77777777" w:rsidR="00B620E5" w:rsidRPr="00EB772C" w:rsidRDefault="00B620E5" w:rsidP="00560929">
            <w:pPr>
              <w:pStyle w:val="Testonormale1"/>
              <w:tabs>
                <w:tab w:val="right" w:pos="6521"/>
              </w:tabs>
              <w:spacing w:line="276" w:lineRule="auto"/>
              <w:ind w:right="-7"/>
              <w:jc w:val="both"/>
              <w:rPr>
                <w:rFonts w:ascii="Arial" w:hAnsi="Arial" w:cs="Arial"/>
                <w:iCs/>
                <w:sz w:val="16"/>
                <w:szCs w:val="16"/>
              </w:rPr>
            </w:pPr>
            <w:r w:rsidRPr="00EB772C">
              <w:rPr>
                <w:rFonts w:ascii="Arial" w:hAnsi="Arial" w:cs="Arial"/>
                <w:iCs/>
                <w:sz w:val="16"/>
                <w:szCs w:val="16"/>
              </w:rPr>
              <w:t xml:space="preserve">S. Calligaris, L. Manzocco, F. Valoppi, P. Comuzzo, M.C. Nicoli  </w:t>
            </w:r>
          </w:p>
        </w:tc>
      </w:tr>
    </w:tbl>
    <w:p w14:paraId="2CBE18D4" w14:textId="77777777" w:rsidR="00B620E5" w:rsidRPr="00EB772C" w:rsidRDefault="00B620E5" w:rsidP="00B620E5">
      <w:pPr>
        <w:pStyle w:val="Testonormale1"/>
        <w:tabs>
          <w:tab w:val="right" w:pos="6521"/>
        </w:tabs>
        <w:spacing w:line="276" w:lineRule="auto"/>
        <w:ind w:right="-7"/>
        <w:jc w:val="both"/>
        <w:rPr>
          <w:rFonts w:ascii="Arial" w:hAnsi="Arial" w:cs="Arial"/>
          <w:b/>
          <w:i/>
          <w:iCs/>
          <w:sz w:val="16"/>
          <w:szCs w:val="16"/>
        </w:rPr>
      </w:pPr>
    </w:p>
    <w:p w14:paraId="0770B374" w14:textId="77777777" w:rsidR="003E5FA2" w:rsidRPr="00EB772C" w:rsidRDefault="003E5FA2" w:rsidP="00F802C6">
      <w:pPr>
        <w:pStyle w:val="Testonormale1"/>
        <w:tabs>
          <w:tab w:val="right" w:pos="6521"/>
        </w:tabs>
        <w:spacing w:line="276" w:lineRule="auto"/>
        <w:ind w:left="4536" w:right="-7"/>
        <w:jc w:val="both"/>
        <w:rPr>
          <w:rFonts w:ascii="Arial" w:hAnsi="Arial" w:cs="Arial"/>
          <w:i/>
          <w:sz w:val="16"/>
          <w:szCs w:val="16"/>
        </w:rPr>
      </w:pPr>
    </w:p>
    <w:p w14:paraId="09A10E4F" w14:textId="77777777" w:rsidR="003E5FA2" w:rsidRPr="00EB772C" w:rsidRDefault="003E5FA2" w:rsidP="00F802C6">
      <w:pPr>
        <w:pStyle w:val="Testonormale1"/>
        <w:tabs>
          <w:tab w:val="right" w:pos="6521"/>
        </w:tabs>
        <w:spacing w:line="276" w:lineRule="auto"/>
        <w:ind w:left="4536" w:right="-7"/>
        <w:jc w:val="both"/>
        <w:rPr>
          <w:rFonts w:ascii="Arial" w:hAnsi="Arial" w:cs="Arial"/>
          <w:i/>
          <w:sz w:val="16"/>
          <w:szCs w:val="16"/>
        </w:rPr>
      </w:pPr>
    </w:p>
    <w:p w14:paraId="58700396" w14:textId="77777777" w:rsidR="00924C80" w:rsidRPr="00EB772C" w:rsidRDefault="00924C80" w:rsidP="00F802C6">
      <w:pPr>
        <w:spacing w:line="276" w:lineRule="auto"/>
        <w:rPr>
          <w:sz w:val="16"/>
          <w:szCs w:val="16"/>
        </w:rPr>
      </w:pPr>
    </w:p>
    <w:sectPr w:rsidR="00924C80" w:rsidRPr="00EB772C" w:rsidSect="00520066">
      <w:footerReference w:type="even" r:id="rId9"/>
      <w:footerReference w:type="default" r:id="rId10"/>
      <w:headerReference w:type="first" r:id="rId11"/>
      <w:footerReference w:type="first" r:id="rId12"/>
      <w:pgSz w:w="11900" w:h="16840" w:code="9"/>
      <w:pgMar w:top="3119" w:right="1977"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03B1B" w14:textId="77777777" w:rsidR="008A00DA" w:rsidRDefault="008A00DA" w:rsidP="003E5FA2">
      <w:r>
        <w:separator/>
      </w:r>
    </w:p>
  </w:endnote>
  <w:endnote w:type="continuationSeparator" w:id="0">
    <w:p w14:paraId="15DF4FCA" w14:textId="77777777" w:rsidR="008A00DA" w:rsidRDefault="008A00DA" w:rsidP="003E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646A" w14:textId="77777777" w:rsidR="00560929" w:rsidRDefault="00560929" w:rsidP="002440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DB14B1" w14:textId="77777777" w:rsidR="00560929" w:rsidRDefault="00560929" w:rsidP="00244000">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49331"/>
      <w:docPartObj>
        <w:docPartGallery w:val="Page Numbers (Bottom of Page)"/>
        <w:docPartUnique/>
      </w:docPartObj>
    </w:sdtPr>
    <w:sdtEndPr/>
    <w:sdtContent>
      <w:p w14:paraId="0641156A" w14:textId="4A249DBC" w:rsidR="00560929" w:rsidRDefault="00560929">
        <w:pPr>
          <w:pStyle w:val="Pidipagina"/>
          <w:jc w:val="center"/>
        </w:pPr>
        <w:r>
          <w:fldChar w:fldCharType="begin"/>
        </w:r>
        <w:r>
          <w:instrText>PAGE   \* MERGEFORMAT</w:instrText>
        </w:r>
        <w:r>
          <w:fldChar w:fldCharType="separate"/>
        </w:r>
        <w:r w:rsidR="008A00DA">
          <w:rPr>
            <w:noProof/>
          </w:rPr>
          <w:t>1</w:t>
        </w:r>
        <w:r>
          <w:fldChar w:fldCharType="end"/>
        </w:r>
      </w:p>
    </w:sdtContent>
  </w:sdt>
  <w:p w14:paraId="09DF411A" w14:textId="77777777" w:rsidR="00560929" w:rsidRDefault="00560929" w:rsidP="0024400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0F66" w14:textId="77777777" w:rsidR="00560929" w:rsidRPr="006F44A3" w:rsidRDefault="00560929" w:rsidP="00244000">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86BE3" w14:textId="77777777" w:rsidR="008A00DA" w:rsidRDefault="008A00DA" w:rsidP="003E5FA2">
      <w:r>
        <w:separator/>
      </w:r>
    </w:p>
  </w:footnote>
  <w:footnote w:type="continuationSeparator" w:id="0">
    <w:p w14:paraId="0331BE3C" w14:textId="77777777" w:rsidR="008A00DA" w:rsidRDefault="008A00DA" w:rsidP="003E5F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560929" w14:paraId="366FE5C0" w14:textId="77777777" w:rsidTr="00244000">
      <w:trPr>
        <w:trHeight w:val="570"/>
      </w:trPr>
      <w:tc>
        <w:tcPr>
          <w:tcW w:w="2268" w:type="dxa"/>
          <w:vMerge w:val="restart"/>
        </w:tcPr>
        <w:p w14:paraId="7AD49BF8" w14:textId="77777777" w:rsidR="00560929" w:rsidRPr="001F003F" w:rsidRDefault="00560929">
          <w:pPr>
            <w:pStyle w:val="NormalParagraphStyle"/>
            <w:rPr>
              <w:rFonts w:ascii="Arial" w:hAnsi="Arial"/>
              <w:b/>
              <w:sz w:val="17"/>
              <w:szCs w:val="17"/>
            </w:rPr>
          </w:pPr>
          <w:r w:rsidRPr="001F003F">
            <w:rPr>
              <w:rFonts w:ascii="Arial" w:hAnsi="Arial"/>
              <w:b/>
              <w:sz w:val="17"/>
              <w:szCs w:val="17"/>
            </w:rPr>
            <w:softHyphen/>
          </w:r>
        </w:p>
      </w:tc>
      <w:tc>
        <w:tcPr>
          <w:tcW w:w="5912" w:type="dxa"/>
        </w:tcPr>
        <w:p w14:paraId="497079E5" w14:textId="77777777" w:rsidR="00560929" w:rsidRPr="00931851" w:rsidRDefault="00560929" w:rsidP="00244000">
          <w:pPr>
            <w:tabs>
              <w:tab w:val="right" w:pos="5554"/>
            </w:tabs>
            <w:rPr>
              <w:rFonts w:ascii="Arial" w:hAnsi="Arial" w:cs="Arial"/>
            </w:rPr>
          </w:pPr>
          <w:r w:rsidRPr="00931851">
            <w:rPr>
              <w:rFonts w:ascii="Arial" w:hAnsi="Arial" w:cs="Arial"/>
            </w:rPr>
            <w:tab/>
          </w:r>
        </w:p>
        <w:p w14:paraId="7B012951" w14:textId="77777777" w:rsidR="00560929" w:rsidRPr="00931851" w:rsidRDefault="00560929" w:rsidP="00244000">
          <w:pPr>
            <w:tabs>
              <w:tab w:val="left" w:pos="3613"/>
            </w:tabs>
            <w:rPr>
              <w:rFonts w:ascii="Arial" w:hAnsi="Arial" w:cs="Arial"/>
            </w:rPr>
          </w:pPr>
          <w:r w:rsidRPr="00931851">
            <w:rPr>
              <w:rFonts w:ascii="Arial" w:hAnsi="Arial" w:cs="Arial"/>
            </w:rPr>
            <w:tab/>
          </w:r>
        </w:p>
      </w:tc>
      <w:tc>
        <w:tcPr>
          <w:tcW w:w="3976" w:type="dxa"/>
          <w:vMerge w:val="restart"/>
        </w:tcPr>
        <w:p w14:paraId="769B148A" w14:textId="77777777" w:rsidR="00560929" w:rsidRPr="001F003F" w:rsidRDefault="00560929" w:rsidP="00244000">
          <w:pPr>
            <w:ind w:left="744"/>
          </w:pPr>
          <w:r w:rsidRPr="00850CC8">
            <w:rPr>
              <w:noProof/>
            </w:rPr>
            <w:drawing>
              <wp:inline distT="0" distB="0" distL="0" distR="0" wp14:anchorId="24511B6F" wp14:editId="569634C2">
                <wp:extent cx="1838325" cy="82867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560929" w14:paraId="13F48C46" w14:textId="77777777" w:rsidTr="00244000">
      <w:trPr>
        <w:trHeight w:val="1132"/>
      </w:trPr>
      <w:tc>
        <w:tcPr>
          <w:tcW w:w="2268" w:type="dxa"/>
          <w:vMerge/>
          <w:tcBorders>
            <w:bottom w:val="single" w:sz="4" w:space="0" w:color="auto"/>
          </w:tcBorders>
        </w:tcPr>
        <w:p w14:paraId="7DCDB4B6" w14:textId="77777777" w:rsidR="00560929" w:rsidRPr="001F003F" w:rsidRDefault="00560929">
          <w:pPr>
            <w:pStyle w:val="NormalParagraphStyle"/>
            <w:rPr>
              <w:rFonts w:ascii="Arial" w:hAnsi="Arial"/>
              <w:b/>
              <w:sz w:val="17"/>
              <w:szCs w:val="17"/>
            </w:rPr>
          </w:pPr>
        </w:p>
      </w:tc>
      <w:tc>
        <w:tcPr>
          <w:tcW w:w="5912" w:type="dxa"/>
          <w:tcBorders>
            <w:bottom w:val="single" w:sz="4" w:space="0" w:color="auto"/>
          </w:tcBorders>
        </w:tcPr>
        <w:p w14:paraId="579AB2A3" w14:textId="77777777" w:rsidR="00560929" w:rsidRPr="00931851" w:rsidRDefault="00560929" w:rsidP="00244000">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64C3EF41" w14:textId="77777777" w:rsidR="00560929" w:rsidRPr="00931851" w:rsidRDefault="00560929" w:rsidP="00244000">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4BBE7ADC" w14:textId="77777777" w:rsidR="00560929" w:rsidRPr="00931851" w:rsidRDefault="00560929" w:rsidP="00244000">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657C397D" w14:textId="77777777" w:rsidR="00560929" w:rsidRPr="00931851" w:rsidRDefault="00560929" w:rsidP="00244000">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69B65C01" w14:textId="77777777" w:rsidR="00560929" w:rsidRPr="001F003F" w:rsidRDefault="00560929" w:rsidP="00244000">
          <w:pPr>
            <w:ind w:left="744"/>
          </w:pPr>
        </w:p>
      </w:tc>
    </w:tr>
  </w:tbl>
  <w:p w14:paraId="27B62136" w14:textId="77777777" w:rsidR="00560929" w:rsidRDefault="0056092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F2F5B"/>
    <w:multiLevelType w:val="hybridMultilevel"/>
    <w:tmpl w:val="F2BA48B8"/>
    <w:lvl w:ilvl="0" w:tplc="06FE9D3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8B7482"/>
    <w:multiLevelType w:val="hybridMultilevel"/>
    <w:tmpl w:val="81FE738A"/>
    <w:lvl w:ilvl="0" w:tplc="4014AEFC">
      <w:start w:val="20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AC5ABF"/>
    <w:multiLevelType w:val="singleLevel"/>
    <w:tmpl w:val="06FE9D3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5C756E"/>
    <w:multiLevelType w:val="hybridMultilevel"/>
    <w:tmpl w:val="031A5AF2"/>
    <w:lvl w:ilvl="0" w:tplc="F3DAAC8C">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F3A7F"/>
    <w:multiLevelType w:val="hybridMultilevel"/>
    <w:tmpl w:val="9B547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9038B1"/>
    <w:multiLevelType w:val="hybridMultilevel"/>
    <w:tmpl w:val="06C64A3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F8224C"/>
    <w:multiLevelType w:val="hybridMultilevel"/>
    <w:tmpl w:val="06901028"/>
    <w:lvl w:ilvl="0" w:tplc="06FE9D3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F57E68"/>
    <w:multiLevelType w:val="hybridMultilevel"/>
    <w:tmpl w:val="3B605E74"/>
    <w:lvl w:ilvl="0" w:tplc="06FE9D3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EB5DD8"/>
    <w:multiLevelType w:val="hybridMultilevel"/>
    <w:tmpl w:val="FD2E685C"/>
    <w:lvl w:ilvl="0" w:tplc="06FE9D3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2964EB"/>
    <w:multiLevelType w:val="hybridMultilevel"/>
    <w:tmpl w:val="3ACE792A"/>
    <w:lvl w:ilvl="0" w:tplc="A956D596">
      <w:start w:val="1"/>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8805D9"/>
    <w:multiLevelType w:val="hybridMultilevel"/>
    <w:tmpl w:val="B87CEDAC"/>
    <w:styleLink w:val="List8"/>
    <w:lvl w:ilvl="0" w:tplc="04100017">
      <w:start w:val="1"/>
      <w:numFmt w:val="decimal"/>
      <w:pStyle w:val="Risultato"/>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60E33703"/>
    <w:multiLevelType w:val="hybridMultilevel"/>
    <w:tmpl w:val="AE323E4C"/>
    <w:lvl w:ilvl="0" w:tplc="51E4042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F189A"/>
    <w:multiLevelType w:val="hybridMultilevel"/>
    <w:tmpl w:val="3184F96C"/>
    <w:lvl w:ilvl="0" w:tplc="A6524A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52482B"/>
    <w:multiLevelType w:val="hybridMultilevel"/>
    <w:tmpl w:val="CFB4A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66E27C4"/>
    <w:multiLevelType w:val="hybridMultilevel"/>
    <w:tmpl w:val="51188368"/>
    <w:lvl w:ilvl="0" w:tplc="C8B6ABC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D9023F"/>
    <w:multiLevelType w:val="hybridMultilevel"/>
    <w:tmpl w:val="A59A7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8EE21C0"/>
    <w:multiLevelType w:val="hybridMultilevel"/>
    <w:tmpl w:val="5C940B3A"/>
    <w:lvl w:ilvl="0" w:tplc="728A9C14">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91D2993"/>
    <w:multiLevelType w:val="hybridMultilevel"/>
    <w:tmpl w:val="3DBEEF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D126E0"/>
    <w:multiLevelType w:val="hybridMultilevel"/>
    <w:tmpl w:val="99A03E5E"/>
    <w:lvl w:ilvl="0" w:tplc="8B48E03A">
      <w:start w:val="2000"/>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6"/>
  </w:num>
  <w:num w:numId="5">
    <w:abstractNumId w:val="19"/>
  </w:num>
  <w:num w:numId="6">
    <w:abstractNumId w:val="19"/>
  </w:num>
  <w:num w:numId="7">
    <w:abstractNumId w:val="18"/>
  </w:num>
  <w:num w:numId="8">
    <w:abstractNumId w:val="10"/>
  </w:num>
  <w:num w:numId="9">
    <w:abstractNumId w:val="13"/>
  </w:num>
  <w:num w:numId="10">
    <w:abstractNumId w:val="17"/>
  </w:num>
  <w:num w:numId="11">
    <w:abstractNumId w:val="6"/>
  </w:num>
  <w:num w:numId="12">
    <w:abstractNumId w:val="3"/>
  </w:num>
  <w:num w:numId="13">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14">
    <w:abstractNumId w:val="20"/>
  </w:num>
  <w:num w:numId="15">
    <w:abstractNumId w:val="4"/>
  </w:num>
  <w:num w:numId="16">
    <w:abstractNumId w:val="2"/>
  </w:num>
  <w:num w:numId="17">
    <w:abstractNumId w:val="21"/>
  </w:num>
  <w:num w:numId="18">
    <w:abstractNumId w:val="15"/>
  </w:num>
  <w:num w:numId="19">
    <w:abstractNumId w:val="9"/>
  </w:num>
  <w:num w:numId="20">
    <w:abstractNumId w:val="7"/>
  </w:num>
  <w:num w:numId="21">
    <w:abstractNumId w:val="8"/>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A2"/>
    <w:rsid w:val="00003F74"/>
    <w:rsid w:val="00006B42"/>
    <w:rsid w:val="000170FE"/>
    <w:rsid w:val="00022D41"/>
    <w:rsid w:val="0002579C"/>
    <w:rsid w:val="00044309"/>
    <w:rsid w:val="00055176"/>
    <w:rsid w:val="00055C91"/>
    <w:rsid w:val="000661A7"/>
    <w:rsid w:val="00085FC5"/>
    <w:rsid w:val="00094986"/>
    <w:rsid w:val="00096E2B"/>
    <w:rsid w:val="000B0558"/>
    <w:rsid w:val="000B2183"/>
    <w:rsid w:val="000C6186"/>
    <w:rsid w:val="000E62C6"/>
    <w:rsid w:val="000F50E3"/>
    <w:rsid w:val="00113C71"/>
    <w:rsid w:val="00125E3E"/>
    <w:rsid w:val="00143001"/>
    <w:rsid w:val="00143790"/>
    <w:rsid w:val="00144769"/>
    <w:rsid w:val="00152D75"/>
    <w:rsid w:val="0016001C"/>
    <w:rsid w:val="00166A5F"/>
    <w:rsid w:val="001813A3"/>
    <w:rsid w:val="00181742"/>
    <w:rsid w:val="00192066"/>
    <w:rsid w:val="001A088C"/>
    <w:rsid w:val="001A17FF"/>
    <w:rsid w:val="001A1F47"/>
    <w:rsid w:val="001C5A82"/>
    <w:rsid w:val="001D58AD"/>
    <w:rsid w:val="001F003D"/>
    <w:rsid w:val="00244000"/>
    <w:rsid w:val="00254C3E"/>
    <w:rsid w:val="00262F19"/>
    <w:rsid w:val="00274980"/>
    <w:rsid w:val="00277716"/>
    <w:rsid w:val="00285374"/>
    <w:rsid w:val="002D7C3C"/>
    <w:rsid w:val="002F0982"/>
    <w:rsid w:val="003144B3"/>
    <w:rsid w:val="00320AD0"/>
    <w:rsid w:val="00334A5B"/>
    <w:rsid w:val="00336E3E"/>
    <w:rsid w:val="003433AD"/>
    <w:rsid w:val="003521B6"/>
    <w:rsid w:val="00352FD6"/>
    <w:rsid w:val="00355415"/>
    <w:rsid w:val="00357701"/>
    <w:rsid w:val="00380115"/>
    <w:rsid w:val="00387228"/>
    <w:rsid w:val="0038739F"/>
    <w:rsid w:val="0038771C"/>
    <w:rsid w:val="0038783D"/>
    <w:rsid w:val="003935BE"/>
    <w:rsid w:val="00393C4C"/>
    <w:rsid w:val="003C0571"/>
    <w:rsid w:val="003D6942"/>
    <w:rsid w:val="003E5246"/>
    <w:rsid w:val="003E5524"/>
    <w:rsid w:val="003E5FA2"/>
    <w:rsid w:val="00432462"/>
    <w:rsid w:val="00434E36"/>
    <w:rsid w:val="00467D40"/>
    <w:rsid w:val="00477B56"/>
    <w:rsid w:val="004B2F89"/>
    <w:rsid w:val="004C0CCC"/>
    <w:rsid w:val="004C171F"/>
    <w:rsid w:val="004D745D"/>
    <w:rsid w:val="004F4080"/>
    <w:rsid w:val="00501A23"/>
    <w:rsid w:val="00520066"/>
    <w:rsid w:val="005270AF"/>
    <w:rsid w:val="00534CA4"/>
    <w:rsid w:val="00535545"/>
    <w:rsid w:val="0054165D"/>
    <w:rsid w:val="0054245E"/>
    <w:rsid w:val="005446D0"/>
    <w:rsid w:val="005448E7"/>
    <w:rsid w:val="0054547A"/>
    <w:rsid w:val="00547533"/>
    <w:rsid w:val="00557366"/>
    <w:rsid w:val="00560929"/>
    <w:rsid w:val="00561390"/>
    <w:rsid w:val="00561BDB"/>
    <w:rsid w:val="00561FA2"/>
    <w:rsid w:val="00566171"/>
    <w:rsid w:val="00577ECE"/>
    <w:rsid w:val="00577F72"/>
    <w:rsid w:val="00590CDD"/>
    <w:rsid w:val="00594F32"/>
    <w:rsid w:val="005A42A0"/>
    <w:rsid w:val="005C55CD"/>
    <w:rsid w:val="005D063D"/>
    <w:rsid w:val="005D3A3E"/>
    <w:rsid w:val="005E54CB"/>
    <w:rsid w:val="005F380A"/>
    <w:rsid w:val="006066E0"/>
    <w:rsid w:val="00613224"/>
    <w:rsid w:val="00620693"/>
    <w:rsid w:val="006267FF"/>
    <w:rsid w:val="0063590D"/>
    <w:rsid w:val="0066183D"/>
    <w:rsid w:val="006635F5"/>
    <w:rsid w:val="00674B97"/>
    <w:rsid w:val="006758F2"/>
    <w:rsid w:val="00680872"/>
    <w:rsid w:val="00686285"/>
    <w:rsid w:val="006940AE"/>
    <w:rsid w:val="006A4CDA"/>
    <w:rsid w:val="006B2ADA"/>
    <w:rsid w:val="006B55A6"/>
    <w:rsid w:val="006B7990"/>
    <w:rsid w:val="006D454A"/>
    <w:rsid w:val="006D5A23"/>
    <w:rsid w:val="00700440"/>
    <w:rsid w:val="00712E4B"/>
    <w:rsid w:val="007258F8"/>
    <w:rsid w:val="007347FA"/>
    <w:rsid w:val="0075232E"/>
    <w:rsid w:val="00766925"/>
    <w:rsid w:val="007672A4"/>
    <w:rsid w:val="00775F48"/>
    <w:rsid w:val="00776674"/>
    <w:rsid w:val="00777156"/>
    <w:rsid w:val="00781DD5"/>
    <w:rsid w:val="007871A2"/>
    <w:rsid w:val="00790652"/>
    <w:rsid w:val="007A2063"/>
    <w:rsid w:val="007C0F24"/>
    <w:rsid w:val="007C25AA"/>
    <w:rsid w:val="00803753"/>
    <w:rsid w:val="008104EC"/>
    <w:rsid w:val="008170D0"/>
    <w:rsid w:val="0084668F"/>
    <w:rsid w:val="00852333"/>
    <w:rsid w:val="008809A0"/>
    <w:rsid w:val="00882580"/>
    <w:rsid w:val="00885C4E"/>
    <w:rsid w:val="008A00DA"/>
    <w:rsid w:val="008A0F2D"/>
    <w:rsid w:val="008A3871"/>
    <w:rsid w:val="008A7551"/>
    <w:rsid w:val="008C2E0D"/>
    <w:rsid w:val="008D136B"/>
    <w:rsid w:val="008E1231"/>
    <w:rsid w:val="00924C80"/>
    <w:rsid w:val="00941380"/>
    <w:rsid w:val="00944778"/>
    <w:rsid w:val="009710BC"/>
    <w:rsid w:val="009730DE"/>
    <w:rsid w:val="00985356"/>
    <w:rsid w:val="00990B61"/>
    <w:rsid w:val="00991BA3"/>
    <w:rsid w:val="0099731F"/>
    <w:rsid w:val="009B62BF"/>
    <w:rsid w:val="009C5973"/>
    <w:rsid w:val="009D033B"/>
    <w:rsid w:val="009D21D8"/>
    <w:rsid w:val="009D30E2"/>
    <w:rsid w:val="00A00F02"/>
    <w:rsid w:val="00A06B64"/>
    <w:rsid w:val="00A11273"/>
    <w:rsid w:val="00A202DA"/>
    <w:rsid w:val="00A20E23"/>
    <w:rsid w:val="00A21D49"/>
    <w:rsid w:val="00A30FBA"/>
    <w:rsid w:val="00A34E1F"/>
    <w:rsid w:val="00A6265A"/>
    <w:rsid w:val="00A75F69"/>
    <w:rsid w:val="00A77E81"/>
    <w:rsid w:val="00AB3B36"/>
    <w:rsid w:val="00AB47F7"/>
    <w:rsid w:val="00AB4F4E"/>
    <w:rsid w:val="00AC1D48"/>
    <w:rsid w:val="00AC6DF3"/>
    <w:rsid w:val="00AD2368"/>
    <w:rsid w:val="00AE1232"/>
    <w:rsid w:val="00AE2D1D"/>
    <w:rsid w:val="00AE6F26"/>
    <w:rsid w:val="00AF1786"/>
    <w:rsid w:val="00B025D1"/>
    <w:rsid w:val="00B20162"/>
    <w:rsid w:val="00B25DA4"/>
    <w:rsid w:val="00B308DE"/>
    <w:rsid w:val="00B539CE"/>
    <w:rsid w:val="00B620E5"/>
    <w:rsid w:val="00B67871"/>
    <w:rsid w:val="00B81E10"/>
    <w:rsid w:val="00B8246A"/>
    <w:rsid w:val="00B93D91"/>
    <w:rsid w:val="00BA054B"/>
    <w:rsid w:val="00BA71E6"/>
    <w:rsid w:val="00BB5B57"/>
    <w:rsid w:val="00BB727A"/>
    <w:rsid w:val="00BB7D4E"/>
    <w:rsid w:val="00BE1AD7"/>
    <w:rsid w:val="00BF386A"/>
    <w:rsid w:val="00BF57B7"/>
    <w:rsid w:val="00C70FD8"/>
    <w:rsid w:val="00C75D6D"/>
    <w:rsid w:val="00C822C2"/>
    <w:rsid w:val="00C82712"/>
    <w:rsid w:val="00C93A58"/>
    <w:rsid w:val="00C95F84"/>
    <w:rsid w:val="00CA3893"/>
    <w:rsid w:val="00CB4D9B"/>
    <w:rsid w:val="00CC2870"/>
    <w:rsid w:val="00CF0459"/>
    <w:rsid w:val="00D03800"/>
    <w:rsid w:val="00D1102F"/>
    <w:rsid w:val="00D256E3"/>
    <w:rsid w:val="00D304CA"/>
    <w:rsid w:val="00D30BDC"/>
    <w:rsid w:val="00D32E7C"/>
    <w:rsid w:val="00D7759C"/>
    <w:rsid w:val="00D87DA8"/>
    <w:rsid w:val="00DA44CF"/>
    <w:rsid w:val="00DB2082"/>
    <w:rsid w:val="00DB758B"/>
    <w:rsid w:val="00DC6DE0"/>
    <w:rsid w:val="00DD74C1"/>
    <w:rsid w:val="00DE054B"/>
    <w:rsid w:val="00DE2E61"/>
    <w:rsid w:val="00DF6AEE"/>
    <w:rsid w:val="00E02CF2"/>
    <w:rsid w:val="00E0328A"/>
    <w:rsid w:val="00E06CC3"/>
    <w:rsid w:val="00E11A7D"/>
    <w:rsid w:val="00E372ED"/>
    <w:rsid w:val="00E525A9"/>
    <w:rsid w:val="00E56DC6"/>
    <w:rsid w:val="00EB1426"/>
    <w:rsid w:val="00EB772C"/>
    <w:rsid w:val="00ED0182"/>
    <w:rsid w:val="00ED5145"/>
    <w:rsid w:val="00ED5EB2"/>
    <w:rsid w:val="00EE344B"/>
    <w:rsid w:val="00EE7B52"/>
    <w:rsid w:val="00EF3C99"/>
    <w:rsid w:val="00EF6D44"/>
    <w:rsid w:val="00F11FBF"/>
    <w:rsid w:val="00F13396"/>
    <w:rsid w:val="00F137E3"/>
    <w:rsid w:val="00F21191"/>
    <w:rsid w:val="00F23E0F"/>
    <w:rsid w:val="00F26D1C"/>
    <w:rsid w:val="00F27760"/>
    <w:rsid w:val="00F30211"/>
    <w:rsid w:val="00F3221B"/>
    <w:rsid w:val="00F5594C"/>
    <w:rsid w:val="00F6203F"/>
    <w:rsid w:val="00F65A7C"/>
    <w:rsid w:val="00F70D46"/>
    <w:rsid w:val="00F802C6"/>
    <w:rsid w:val="00F81698"/>
    <w:rsid w:val="00F819BB"/>
    <w:rsid w:val="00F85734"/>
    <w:rsid w:val="00F912CA"/>
    <w:rsid w:val="00FA0D1D"/>
    <w:rsid w:val="00FA3DBA"/>
    <w:rsid w:val="00FA5BC0"/>
    <w:rsid w:val="00FD283D"/>
    <w:rsid w:val="00FD4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10B9"/>
  <w15:chartTrackingRefBased/>
  <w15:docId w15:val="{55F330BE-15BF-4553-850A-26835D7D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3DB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02579C"/>
    <w:pPr>
      <w:keepNext/>
      <w:widowControl w:val="0"/>
      <w:spacing w:line="360" w:lineRule="auto"/>
      <w:jc w:val="both"/>
      <w:outlineLvl w:val="1"/>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3E5FA2"/>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3E5FA2"/>
    <w:pPr>
      <w:tabs>
        <w:tab w:val="center" w:pos="4153"/>
        <w:tab w:val="right" w:pos="8306"/>
      </w:tabs>
    </w:pPr>
  </w:style>
  <w:style w:type="character" w:customStyle="1" w:styleId="IntestazioneCarattere">
    <w:name w:val="Intestazione Carattere"/>
    <w:basedOn w:val="Carpredefinitoparagrafo"/>
    <w:link w:val="Intestazione"/>
    <w:uiPriority w:val="99"/>
    <w:rsid w:val="003E5FA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3E5FA2"/>
    <w:pPr>
      <w:tabs>
        <w:tab w:val="center" w:pos="4153"/>
        <w:tab w:val="right" w:pos="8306"/>
      </w:tabs>
    </w:pPr>
  </w:style>
  <w:style w:type="character" w:customStyle="1" w:styleId="PidipaginaCarattere">
    <w:name w:val="Piè di pagina Carattere"/>
    <w:basedOn w:val="Carpredefinitoparagrafo"/>
    <w:link w:val="Pidipagina"/>
    <w:uiPriority w:val="99"/>
    <w:rsid w:val="003E5FA2"/>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3E5FA2"/>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3E5FA2"/>
    <w:rPr>
      <w:rFonts w:cs="Times New Roman"/>
    </w:rPr>
  </w:style>
  <w:style w:type="paragraph" w:customStyle="1" w:styleId="Normale1">
    <w:name w:val="Normale1"/>
    <w:basedOn w:val="Normale"/>
    <w:rsid w:val="003E5FA2"/>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3E5FA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E5FA2"/>
    <w:rPr>
      <w:rFonts w:ascii="Times New Roman" w:eastAsia="Times New Roman" w:hAnsi="Times New Roman" w:cs="Times New Roman"/>
      <w:sz w:val="24"/>
      <w:szCs w:val="24"/>
      <w:lang w:eastAsia="it-IT"/>
    </w:rPr>
  </w:style>
  <w:style w:type="paragraph" w:customStyle="1" w:styleId="Testonormale1">
    <w:name w:val="Testo normale1"/>
    <w:basedOn w:val="Normale"/>
    <w:rsid w:val="003E5FA2"/>
    <w:rPr>
      <w:rFonts w:ascii="Courier New" w:hAnsi="Courier New"/>
      <w:sz w:val="20"/>
      <w:szCs w:val="20"/>
    </w:rPr>
  </w:style>
  <w:style w:type="numbering" w:customStyle="1" w:styleId="List8">
    <w:name w:val="List 8"/>
    <w:rsid w:val="003E5FA2"/>
    <w:pPr>
      <w:numPr>
        <w:numId w:val="1"/>
      </w:numPr>
    </w:pPr>
  </w:style>
  <w:style w:type="paragraph" w:customStyle="1" w:styleId="Testonormale5">
    <w:name w:val="Testo normale5"/>
    <w:basedOn w:val="Normale"/>
    <w:rsid w:val="003E5FA2"/>
    <w:rPr>
      <w:rFonts w:ascii="Courier New" w:hAnsi="Courier New"/>
      <w:sz w:val="20"/>
      <w:szCs w:val="20"/>
    </w:rPr>
  </w:style>
  <w:style w:type="paragraph" w:styleId="Testonotaapidipagina">
    <w:name w:val="footnote text"/>
    <w:basedOn w:val="Normale"/>
    <w:link w:val="TestonotaapidipaginaCarattere"/>
    <w:rsid w:val="003E5FA2"/>
    <w:rPr>
      <w:sz w:val="20"/>
      <w:szCs w:val="20"/>
    </w:rPr>
  </w:style>
  <w:style w:type="character" w:customStyle="1" w:styleId="TestonotaapidipaginaCarattere">
    <w:name w:val="Testo nota a piè di pagina Carattere"/>
    <w:basedOn w:val="Carpredefinitoparagrafo"/>
    <w:link w:val="Testonotaapidipagina"/>
    <w:rsid w:val="003E5FA2"/>
    <w:rPr>
      <w:rFonts w:ascii="Times New Roman" w:eastAsia="Times New Roman" w:hAnsi="Times New Roman" w:cs="Times New Roman"/>
      <w:sz w:val="20"/>
      <w:szCs w:val="20"/>
      <w:lang w:eastAsia="it-IT"/>
    </w:rPr>
  </w:style>
  <w:style w:type="character" w:styleId="Rimandonotaapidipagina">
    <w:name w:val="footnote reference"/>
    <w:rsid w:val="003E5FA2"/>
    <w:rPr>
      <w:vertAlign w:val="superscript"/>
    </w:rPr>
  </w:style>
  <w:style w:type="character" w:styleId="Collegamentoipertestuale">
    <w:name w:val="Hyperlink"/>
    <w:basedOn w:val="Carpredefinitoparagrafo"/>
    <w:uiPriority w:val="99"/>
    <w:unhideWhenUsed/>
    <w:rsid w:val="00C70FD8"/>
    <w:rPr>
      <w:color w:val="0563C1" w:themeColor="hyperlink"/>
      <w:u w:val="single"/>
    </w:rPr>
  </w:style>
  <w:style w:type="table" w:styleId="Grigliatabella">
    <w:name w:val="Table Grid"/>
    <w:basedOn w:val="Tabellanormale"/>
    <w:uiPriority w:val="39"/>
    <w:rsid w:val="004B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55C91"/>
    <w:pPr>
      <w:ind w:left="720"/>
    </w:pPr>
    <w:rPr>
      <w:rFonts w:ascii="Calibri" w:eastAsiaTheme="minorHAnsi" w:hAnsi="Calibri" w:cs="Calibri"/>
      <w:sz w:val="22"/>
      <w:szCs w:val="22"/>
      <w:lang w:eastAsia="en-US"/>
    </w:rPr>
  </w:style>
  <w:style w:type="paragraph" w:styleId="NormaleWeb">
    <w:name w:val="Normal (Web)"/>
    <w:basedOn w:val="Normale"/>
    <w:uiPriority w:val="99"/>
    <w:rsid w:val="009730DE"/>
    <w:pPr>
      <w:spacing w:before="100" w:beforeAutospacing="1" w:after="100" w:afterAutospacing="1"/>
    </w:pPr>
    <w:rPr>
      <w:color w:val="000000"/>
    </w:rPr>
  </w:style>
  <w:style w:type="paragraph" w:styleId="Corpotesto">
    <w:name w:val="Body Text"/>
    <w:basedOn w:val="Normale"/>
    <w:link w:val="CorpotestoCarattere"/>
    <w:uiPriority w:val="99"/>
    <w:unhideWhenUsed/>
    <w:rsid w:val="0002579C"/>
    <w:pPr>
      <w:spacing w:after="120"/>
    </w:pPr>
  </w:style>
  <w:style w:type="character" w:customStyle="1" w:styleId="CorpotestoCarattere">
    <w:name w:val="Corpo testo Carattere"/>
    <w:basedOn w:val="Carpredefinitoparagrafo"/>
    <w:link w:val="Corpotesto"/>
    <w:uiPriority w:val="99"/>
    <w:rsid w:val="0002579C"/>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02579C"/>
    <w:rPr>
      <w:rFonts w:ascii="Times New Roman" w:eastAsia="Times New Roman" w:hAnsi="Times New Roman" w:cs="Times New Roman"/>
      <w:b/>
      <w:bCs/>
      <w:sz w:val="24"/>
      <w:szCs w:val="20"/>
      <w:lang w:eastAsia="it-IT"/>
    </w:rPr>
  </w:style>
  <w:style w:type="paragraph" w:customStyle="1" w:styleId="Titolodellasezione">
    <w:name w:val="Titolo della sezione"/>
    <w:basedOn w:val="Normale"/>
    <w:next w:val="Normale"/>
    <w:rsid w:val="0002579C"/>
    <w:pPr>
      <w:pBdr>
        <w:bottom w:val="single" w:sz="6" w:space="1" w:color="808080"/>
      </w:pBdr>
      <w:spacing w:before="220" w:line="220" w:lineRule="atLeast"/>
    </w:pPr>
    <w:rPr>
      <w:rFonts w:ascii="Garamond" w:hAnsi="Garamond"/>
      <w:caps/>
      <w:spacing w:val="15"/>
      <w:sz w:val="20"/>
      <w:szCs w:val="20"/>
    </w:rPr>
  </w:style>
  <w:style w:type="paragraph" w:customStyle="1" w:styleId="Risultato">
    <w:name w:val="Risultato"/>
    <w:basedOn w:val="Corpotesto"/>
    <w:rsid w:val="0002579C"/>
    <w:pPr>
      <w:numPr>
        <w:numId w:val="1"/>
      </w:numPr>
      <w:spacing w:after="60" w:line="240" w:lineRule="atLeast"/>
      <w:jc w:val="both"/>
    </w:pPr>
    <w:rPr>
      <w:rFonts w:ascii="Garamond" w:hAnsi="Garamond"/>
      <w:sz w:val="22"/>
      <w:szCs w:val="20"/>
    </w:rPr>
  </w:style>
  <w:style w:type="paragraph" w:styleId="Testonormale">
    <w:name w:val="Plain Text"/>
    <w:basedOn w:val="Normale"/>
    <w:link w:val="TestonormaleCarattere"/>
    <w:uiPriority w:val="99"/>
    <w:unhideWhenUsed/>
    <w:rsid w:val="0002579C"/>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02579C"/>
    <w:rPr>
      <w:rFonts w:ascii="Calibri" w:eastAsia="Calibri" w:hAnsi="Calibri" w:cs="Times New Roman"/>
      <w:szCs w:val="21"/>
    </w:rPr>
  </w:style>
  <w:style w:type="paragraph" w:styleId="Testofumetto">
    <w:name w:val="Balloon Text"/>
    <w:basedOn w:val="Normale"/>
    <w:link w:val="TestofumettoCarattere"/>
    <w:uiPriority w:val="99"/>
    <w:semiHidden/>
    <w:unhideWhenUsed/>
    <w:rsid w:val="00DF6AE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6AEE"/>
    <w:rPr>
      <w:rFonts w:ascii="Segoe UI" w:eastAsia="Times New Roman" w:hAnsi="Segoe UI" w:cs="Segoe UI"/>
      <w:sz w:val="18"/>
      <w:szCs w:val="18"/>
      <w:lang w:eastAsia="it-IT"/>
    </w:rPr>
  </w:style>
  <w:style w:type="character" w:styleId="Rimandocommento">
    <w:name w:val="annotation reference"/>
    <w:basedOn w:val="Carpredefinitoparagrafo"/>
    <w:uiPriority w:val="99"/>
    <w:semiHidden/>
    <w:unhideWhenUsed/>
    <w:rsid w:val="00882580"/>
    <w:rPr>
      <w:sz w:val="16"/>
      <w:szCs w:val="16"/>
    </w:rPr>
  </w:style>
  <w:style w:type="paragraph" w:styleId="Testocommento">
    <w:name w:val="annotation text"/>
    <w:basedOn w:val="Normale"/>
    <w:link w:val="TestocommentoCarattere"/>
    <w:uiPriority w:val="99"/>
    <w:semiHidden/>
    <w:unhideWhenUsed/>
    <w:rsid w:val="00882580"/>
    <w:rPr>
      <w:sz w:val="20"/>
      <w:szCs w:val="20"/>
    </w:rPr>
  </w:style>
  <w:style w:type="character" w:customStyle="1" w:styleId="TestocommentoCarattere">
    <w:name w:val="Testo commento Carattere"/>
    <w:basedOn w:val="Carpredefinitoparagrafo"/>
    <w:link w:val="Testocommento"/>
    <w:uiPriority w:val="99"/>
    <w:semiHidden/>
    <w:rsid w:val="00882580"/>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82580"/>
    <w:rPr>
      <w:b/>
      <w:bCs/>
    </w:rPr>
  </w:style>
  <w:style w:type="character" w:customStyle="1" w:styleId="SoggettocommentoCarattere">
    <w:name w:val="Soggetto commento Carattere"/>
    <w:basedOn w:val="TestocommentoCarattere"/>
    <w:link w:val="Soggettocommento"/>
    <w:uiPriority w:val="99"/>
    <w:semiHidden/>
    <w:rsid w:val="00882580"/>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2283">
      <w:bodyDiv w:val="1"/>
      <w:marLeft w:val="0"/>
      <w:marRight w:val="0"/>
      <w:marTop w:val="0"/>
      <w:marBottom w:val="0"/>
      <w:divBdr>
        <w:top w:val="none" w:sz="0" w:space="0" w:color="auto"/>
        <w:left w:val="none" w:sz="0" w:space="0" w:color="auto"/>
        <w:bottom w:val="none" w:sz="0" w:space="0" w:color="auto"/>
        <w:right w:val="none" w:sz="0" w:space="0" w:color="auto"/>
      </w:divBdr>
    </w:div>
    <w:div w:id="439767310">
      <w:bodyDiv w:val="1"/>
      <w:marLeft w:val="0"/>
      <w:marRight w:val="0"/>
      <w:marTop w:val="0"/>
      <w:marBottom w:val="0"/>
      <w:divBdr>
        <w:top w:val="none" w:sz="0" w:space="0" w:color="auto"/>
        <w:left w:val="none" w:sz="0" w:space="0" w:color="auto"/>
        <w:bottom w:val="none" w:sz="0" w:space="0" w:color="auto"/>
        <w:right w:val="none" w:sz="0" w:space="0" w:color="auto"/>
      </w:divBdr>
    </w:div>
    <w:div w:id="811757391">
      <w:bodyDiv w:val="1"/>
      <w:marLeft w:val="0"/>
      <w:marRight w:val="0"/>
      <w:marTop w:val="0"/>
      <w:marBottom w:val="0"/>
      <w:divBdr>
        <w:top w:val="none" w:sz="0" w:space="0" w:color="auto"/>
        <w:left w:val="none" w:sz="0" w:space="0" w:color="auto"/>
        <w:bottom w:val="none" w:sz="0" w:space="0" w:color="auto"/>
        <w:right w:val="none" w:sz="0" w:space="0" w:color="auto"/>
      </w:divBdr>
    </w:div>
    <w:div w:id="1129931794">
      <w:bodyDiv w:val="1"/>
      <w:marLeft w:val="0"/>
      <w:marRight w:val="0"/>
      <w:marTop w:val="0"/>
      <w:marBottom w:val="0"/>
      <w:divBdr>
        <w:top w:val="none" w:sz="0" w:space="0" w:color="auto"/>
        <w:left w:val="none" w:sz="0" w:space="0" w:color="auto"/>
        <w:bottom w:val="none" w:sz="0" w:space="0" w:color="auto"/>
        <w:right w:val="none" w:sz="0" w:space="0" w:color="auto"/>
      </w:divBdr>
    </w:div>
    <w:div w:id="1222868011">
      <w:bodyDiv w:val="1"/>
      <w:marLeft w:val="0"/>
      <w:marRight w:val="0"/>
      <w:marTop w:val="0"/>
      <w:marBottom w:val="0"/>
      <w:divBdr>
        <w:top w:val="none" w:sz="0" w:space="0" w:color="auto"/>
        <w:left w:val="none" w:sz="0" w:space="0" w:color="auto"/>
        <w:bottom w:val="none" w:sz="0" w:space="0" w:color="auto"/>
        <w:right w:val="none" w:sz="0" w:space="0" w:color="auto"/>
      </w:divBdr>
    </w:div>
    <w:div w:id="1242178582">
      <w:bodyDiv w:val="1"/>
      <w:marLeft w:val="0"/>
      <w:marRight w:val="0"/>
      <w:marTop w:val="0"/>
      <w:marBottom w:val="0"/>
      <w:divBdr>
        <w:top w:val="none" w:sz="0" w:space="0" w:color="auto"/>
        <w:left w:val="none" w:sz="0" w:space="0" w:color="auto"/>
        <w:bottom w:val="none" w:sz="0" w:space="0" w:color="auto"/>
        <w:right w:val="none" w:sz="0" w:space="0" w:color="auto"/>
      </w:divBdr>
      <w:divsChild>
        <w:div w:id="1600408893">
          <w:marLeft w:val="0"/>
          <w:marRight w:val="0"/>
          <w:marTop w:val="0"/>
          <w:marBottom w:val="0"/>
          <w:divBdr>
            <w:top w:val="none" w:sz="0" w:space="0" w:color="auto"/>
            <w:left w:val="none" w:sz="0" w:space="0" w:color="auto"/>
            <w:bottom w:val="none" w:sz="0" w:space="0" w:color="auto"/>
            <w:right w:val="none" w:sz="0" w:space="0" w:color="auto"/>
          </w:divBdr>
        </w:div>
      </w:divsChild>
    </w:div>
    <w:div w:id="1353872451">
      <w:bodyDiv w:val="1"/>
      <w:marLeft w:val="0"/>
      <w:marRight w:val="0"/>
      <w:marTop w:val="0"/>
      <w:marBottom w:val="0"/>
      <w:divBdr>
        <w:top w:val="none" w:sz="0" w:space="0" w:color="auto"/>
        <w:left w:val="none" w:sz="0" w:space="0" w:color="auto"/>
        <w:bottom w:val="none" w:sz="0" w:space="0" w:color="auto"/>
        <w:right w:val="none" w:sz="0" w:space="0" w:color="auto"/>
      </w:divBdr>
    </w:div>
    <w:div w:id="1687246140">
      <w:bodyDiv w:val="1"/>
      <w:marLeft w:val="0"/>
      <w:marRight w:val="0"/>
      <w:marTop w:val="0"/>
      <w:marBottom w:val="0"/>
      <w:divBdr>
        <w:top w:val="none" w:sz="0" w:space="0" w:color="auto"/>
        <w:left w:val="none" w:sz="0" w:space="0" w:color="auto"/>
        <w:bottom w:val="none" w:sz="0" w:space="0" w:color="auto"/>
        <w:right w:val="none" w:sz="0" w:space="0" w:color="auto"/>
      </w:divBdr>
    </w:div>
    <w:div w:id="18006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ia.calligaris@uniu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FB57-89BF-4300-BA12-780FF135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6483</Words>
  <Characters>36956</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Sonia Calligaris</cp:lastModifiedBy>
  <cp:revision>8</cp:revision>
  <cp:lastPrinted>2018-03-01T12:47:00Z</cp:lastPrinted>
  <dcterms:created xsi:type="dcterms:W3CDTF">2019-03-15T13:07:00Z</dcterms:created>
  <dcterms:modified xsi:type="dcterms:W3CDTF">2019-10-30T11:09:00Z</dcterms:modified>
</cp:coreProperties>
</file>